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5E" w:rsidRPr="008A5136" w:rsidRDefault="0016085E" w:rsidP="007B0B88">
      <w:pPr>
        <w:jc w:val="both"/>
        <w:rPr>
          <w:rStyle w:val="SubtleReference"/>
        </w:rPr>
      </w:pPr>
      <w:r w:rsidRPr="008A5136">
        <w:rPr>
          <w:rStyle w:val="SubtleReference"/>
        </w:rPr>
        <w:t>Rationale</w:t>
      </w:r>
    </w:p>
    <w:p w:rsidR="0016085E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School Councils are governed by the :</w:t>
      </w:r>
    </w:p>
    <w:p w:rsidR="0016085E" w:rsidRPr="008A5136" w:rsidRDefault="0016085E" w:rsidP="007B0B88">
      <w:pPr>
        <w:pStyle w:val="ListParagraph"/>
        <w:numPr>
          <w:ilvl w:val="0"/>
          <w:numId w:val="2"/>
        </w:numPr>
        <w:ind w:left="1843" w:hanging="283"/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i/>
          <w:iCs/>
          <w:lang w:val="en-US" w:eastAsia="en-AU"/>
        </w:rPr>
        <w:t>Education and Training Reform Act 2006</w:t>
      </w:r>
    </w:p>
    <w:p w:rsidR="0016085E" w:rsidRPr="008A5136" w:rsidRDefault="0016085E" w:rsidP="007B0B88">
      <w:pPr>
        <w:pStyle w:val="ListParagraph"/>
        <w:numPr>
          <w:ilvl w:val="0"/>
          <w:numId w:val="2"/>
        </w:numPr>
        <w:ind w:left="1843" w:hanging="283"/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Education and Training Reform Regulations 2007</w:t>
      </w:r>
    </w:p>
    <w:p w:rsidR="0016085E" w:rsidRPr="008A5136" w:rsidRDefault="0016085E" w:rsidP="007B0B88">
      <w:pPr>
        <w:pStyle w:val="ListParagraph"/>
        <w:numPr>
          <w:ilvl w:val="0"/>
          <w:numId w:val="2"/>
        </w:numPr>
        <w:ind w:left="1843" w:hanging="283"/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Ministerial Order No 52 – School Council Composition and Elections Order.</w:t>
      </w:r>
    </w:p>
    <w:p w:rsidR="0016085E" w:rsidRPr="008A5136" w:rsidRDefault="0016085E" w:rsidP="007B0B88">
      <w:pPr>
        <w:jc w:val="both"/>
        <w:rPr>
          <w:rStyle w:val="SubtleReference"/>
          <w:rFonts w:asciiTheme="majorHAnsi" w:hAnsiTheme="majorHAnsi"/>
          <w:szCs w:val="24"/>
        </w:rPr>
      </w:pPr>
      <w:r w:rsidRPr="008A5136">
        <w:rPr>
          <w:rStyle w:val="SubtleReference"/>
          <w:rFonts w:asciiTheme="majorHAnsi" w:hAnsiTheme="majorHAnsi"/>
          <w:szCs w:val="24"/>
        </w:rPr>
        <w:t>Purpose</w:t>
      </w:r>
    </w:p>
    <w:p w:rsidR="0016085E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i/>
          <w:lang w:eastAsia="en-AU"/>
        </w:rPr>
      </w:pPr>
      <w:r w:rsidRPr="008A5136">
        <w:rPr>
          <w:rFonts w:asciiTheme="majorHAnsi" w:hAnsiTheme="majorHAnsi"/>
          <w:lang w:eastAsia="en-AU"/>
        </w:rPr>
        <w:t xml:space="preserve">To ensure the Principal of </w:t>
      </w:r>
      <w:r w:rsidR="006661A7" w:rsidRPr="008A5136">
        <w:rPr>
          <w:rFonts w:asciiTheme="majorHAnsi" w:hAnsiTheme="majorHAnsi"/>
          <w:lang w:eastAsia="en-AU"/>
        </w:rPr>
        <w:t xml:space="preserve">Charles La Trobe College </w:t>
      </w:r>
      <w:r w:rsidRPr="008A5136">
        <w:rPr>
          <w:rFonts w:asciiTheme="majorHAnsi" w:hAnsiTheme="majorHAnsi"/>
          <w:lang w:eastAsia="en-AU"/>
        </w:rPr>
        <w:t>conducts School Council elections in accordance with legal requirements.</w:t>
      </w:r>
    </w:p>
    <w:p w:rsidR="00225E56" w:rsidRPr="008A5136" w:rsidRDefault="00225E56" w:rsidP="007B0B88">
      <w:pPr>
        <w:pStyle w:val="NoSpacing"/>
        <w:numPr>
          <w:ilvl w:val="0"/>
          <w:numId w:val="10"/>
        </w:numPr>
        <w:jc w:val="both"/>
        <w:rPr>
          <w:rFonts w:asciiTheme="majorHAnsi" w:hAnsiTheme="majorHAnsi"/>
          <w:i/>
          <w:sz w:val="24"/>
          <w:szCs w:val="24"/>
          <w:lang w:eastAsia="en-AU"/>
        </w:rPr>
      </w:pPr>
      <w:r w:rsidRPr="008A5136">
        <w:rPr>
          <w:rFonts w:asciiTheme="majorHAnsi" w:hAnsiTheme="majorHAnsi"/>
          <w:sz w:val="24"/>
          <w:szCs w:val="24"/>
          <w:lang w:eastAsia="en-AU"/>
        </w:rPr>
        <w:t>To ensure the school engages with the school community.</w:t>
      </w:r>
    </w:p>
    <w:p w:rsidR="0016085E" w:rsidRPr="008A5136" w:rsidRDefault="0016085E" w:rsidP="007B0B88">
      <w:pPr>
        <w:pStyle w:val="ListParagraph"/>
        <w:ind w:left="1069" w:hanging="502"/>
        <w:jc w:val="both"/>
        <w:rPr>
          <w:rStyle w:val="SubtleReference"/>
          <w:rFonts w:asciiTheme="majorHAnsi" w:hAnsiTheme="majorHAnsi"/>
        </w:rPr>
      </w:pPr>
    </w:p>
    <w:p w:rsidR="0016085E" w:rsidRPr="008A5136" w:rsidRDefault="0016085E" w:rsidP="007B0B88">
      <w:pPr>
        <w:jc w:val="both"/>
        <w:rPr>
          <w:rStyle w:val="SubtleReference"/>
          <w:rFonts w:asciiTheme="majorHAnsi" w:hAnsiTheme="majorHAnsi"/>
          <w:szCs w:val="24"/>
        </w:rPr>
      </w:pPr>
      <w:r w:rsidRPr="008A5136">
        <w:rPr>
          <w:rStyle w:val="SubtleReference"/>
          <w:rFonts w:asciiTheme="majorHAnsi" w:hAnsiTheme="majorHAnsi"/>
          <w:szCs w:val="24"/>
        </w:rPr>
        <w:t>Implementation</w:t>
      </w:r>
    </w:p>
    <w:p w:rsidR="003758A9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 xml:space="preserve">The Principal will conduct School Council elections in accordance with the </w:t>
      </w:r>
      <w:r w:rsidRPr="008A5136">
        <w:rPr>
          <w:rFonts w:asciiTheme="majorHAnsi" w:hAnsiTheme="majorHAnsi"/>
          <w:i/>
          <w:iCs/>
          <w:lang w:val="en-US" w:eastAsia="en-AU"/>
        </w:rPr>
        <w:t>Principals Guide to School Council Elections </w:t>
      </w:r>
      <w:r w:rsidRPr="008A5136">
        <w:rPr>
          <w:rFonts w:asciiTheme="majorHAnsi" w:hAnsiTheme="majorHAnsi"/>
          <w:lang w:val="en-US" w:eastAsia="en-AU"/>
        </w:rPr>
        <w:t xml:space="preserve">to ensure that elections are conducted within the legal framework </w:t>
      </w:r>
      <w:r w:rsidRPr="008A5136">
        <w:rPr>
          <w:rFonts w:asciiTheme="majorHAnsi" w:hAnsiTheme="majorHAnsi"/>
          <w:i/>
          <w:iCs/>
          <w:lang w:val="en-US" w:eastAsia="en-AU"/>
        </w:rPr>
        <w:t>of Ministerial Order No 52: School Council Composition</w:t>
      </w:r>
      <w:r w:rsidRPr="008A5136">
        <w:rPr>
          <w:rFonts w:asciiTheme="majorHAnsi" w:hAnsiTheme="majorHAnsi"/>
          <w:lang w:val="en-US" w:eastAsia="en-AU"/>
        </w:rPr>
        <w:t xml:space="preserve"> and </w:t>
      </w:r>
      <w:r w:rsidRPr="008A5136">
        <w:rPr>
          <w:rFonts w:asciiTheme="majorHAnsi" w:hAnsiTheme="majorHAnsi"/>
          <w:i/>
          <w:iCs/>
          <w:lang w:val="en-US" w:eastAsia="en-AU"/>
        </w:rPr>
        <w:t>Elections Order</w:t>
      </w:r>
      <w:r w:rsidRPr="008A5136">
        <w:rPr>
          <w:rFonts w:asciiTheme="majorHAnsi" w:hAnsiTheme="majorHAnsi"/>
          <w:lang w:val="en-US" w:eastAsia="en-AU"/>
        </w:rPr>
        <w:t>.</w:t>
      </w:r>
    </w:p>
    <w:p w:rsidR="003758A9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The Principal is responsible for the conduct of the election and may appoint a person to act on their behalf.</w:t>
      </w:r>
    </w:p>
    <w:p w:rsidR="003758A9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The Principal is empowered to decide any dispute which ma</w:t>
      </w:r>
      <w:bookmarkStart w:id="0" w:name="_GoBack"/>
      <w:bookmarkEnd w:id="0"/>
      <w:r w:rsidRPr="008A5136">
        <w:rPr>
          <w:rFonts w:asciiTheme="majorHAnsi" w:hAnsiTheme="majorHAnsi"/>
          <w:lang w:val="en-US" w:eastAsia="en-AU"/>
        </w:rPr>
        <w:t>y arise in the conduct of an election.</w:t>
      </w:r>
    </w:p>
    <w:p w:rsidR="003758A9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School Council elections must be held in February or March each year and be completed by 31 March unless the timeline is varied by a Ministerial Order.</w:t>
      </w:r>
    </w:p>
    <w:p w:rsidR="003758A9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Members hold office for approximately two years. </w:t>
      </w:r>
    </w:p>
    <w:p w:rsidR="003758A9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Half the membership is elected each year.</w:t>
      </w:r>
    </w:p>
    <w:p w:rsidR="0016085E" w:rsidRPr="008A5136" w:rsidRDefault="0016085E" w:rsidP="007B0B8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 xml:space="preserve">There are </w:t>
      </w:r>
      <w:r w:rsidR="004D39AE" w:rsidRPr="008A5136">
        <w:rPr>
          <w:rFonts w:asciiTheme="majorHAnsi" w:hAnsiTheme="majorHAnsi"/>
          <w:lang w:val="en-US" w:eastAsia="en-AU"/>
        </w:rPr>
        <w:t>three</w:t>
      </w:r>
      <w:r w:rsidRPr="008A5136">
        <w:rPr>
          <w:rFonts w:asciiTheme="majorHAnsi" w:hAnsiTheme="majorHAnsi"/>
          <w:lang w:val="en-US" w:eastAsia="en-AU"/>
        </w:rPr>
        <w:t xml:space="preserve"> mandatory electorates: </w:t>
      </w:r>
    </w:p>
    <w:p w:rsidR="0016085E" w:rsidRPr="008A5136" w:rsidRDefault="0016085E" w:rsidP="007B0B88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 xml:space="preserve">Parent </w:t>
      </w:r>
    </w:p>
    <w:p w:rsidR="0016085E" w:rsidRPr="008A5136" w:rsidRDefault="0016085E" w:rsidP="007B0B88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 xml:space="preserve">Department Employee </w:t>
      </w:r>
    </w:p>
    <w:p w:rsidR="004D39AE" w:rsidRPr="008A5136" w:rsidRDefault="004D39AE" w:rsidP="007B0B88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lang w:val="en-US" w:eastAsia="en-AU"/>
        </w:rPr>
      </w:pPr>
      <w:r w:rsidRPr="008A5136">
        <w:rPr>
          <w:rFonts w:asciiTheme="majorHAnsi" w:hAnsiTheme="majorHAnsi"/>
          <w:lang w:val="en-US" w:eastAsia="en-AU"/>
        </w:rPr>
        <w:t>Student</w:t>
      </w:r>
    </w:p>
    <w:p w:rsidR="004D39AE" w:rsidRPr="008A5136" w:rsidRDefault="004D39AE" w:rsidP="004D39AE">
      <w:pPr>
        <w:pStyle w:val="NoSpacing"/>
        <w:ind w:right="50"/>
        <w:jc w:val="both"/>
        <w:rPr>
          <w:sz w:val="21"/>
          <w:szCs w:val="21"/>
        </w:rPr>
      </w:pPr>
      <w:r w:rsidRPr="008A5136">
        <w:rPr>
          <w:sz w:val="21"/>
          <w:szCs w:val="21"/>
        </w:rPr>
        <w:t xml:space="preserve">               Please note: In schools with students in Years 7 -12, a Student category is applicable)</w:t>
      </w:r>
    </w:p>
    <w:p w:rsidR="003758A9" w:rsidRPr="008A5136" w:rsidRDefault="0016085E" w:rsidP="007B0B88">
      <w:pPr>
        <w:pStyle w:val="NoSpacing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8A5136">
        <w:rPr>
          <w:rFonts w:asciiTheme="majorHAnsi" w:hAnsiTheme="majorHAnsi"/>
          <w:sz w:val="24"/>
          <w:szCs w:val="24"/>
        </w:rPr>
        <w:t xml:space="preserve">By 30 April the Principal must inform the Department's Secretary of the names of the members, membership category, gender, term of office, office bearers and notification </w:t>
      </w:r>
      <w:proofErr w:type="gramStart"/>
      <w:r w:rsidRPr="008A5136">
        <w:rPr>
          <w:rFonts w:asciiTheme="majorHAnsi" w:hAnsiTheme="majorHAnsi"/>
          <w:sz w:val="24"/>
          <w:szCs w:val="24"/>
        </w:rPr>
        <w:t>whether</w:t>
      </w:r>
      <w:proofErr w:type="gramEnd"/>
      <w:r w:rsidRPr="008A5136">
        <w:rPr>
          <w:rFonts w:asciiTheme="majorHAnsi" w:hAnsiTheme="majorHAnsi"/>
          <w:sz w:val="24"/>
          <w:szCs w:val="24"/>
        </w:rPr>
        <w:t xml:space="preserve"> the member is a Department employee by completing and submitting Schedule 7 online.  Please refer to the website below for details about how to submit Schedule 7 online.</w:t>
      </w:r>
    </w:p>
    <w:p w:rsidR="003758A9" w:rsidRPr="008A5136" w:rsidRDefault="0016085E" w:rsidP="007B0B88">
      <w:pPr>
        <w:pStyle w:val="NoSpacing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8A5136">
        <w:rPr>
          <w:rFonts w:asciiTheme="majorHAnsi" w:hAnsiTheme="majorHAnsi"/>
          <w:sz w:val="24"/>
          <w:szCs w:val="24"/>
          <w:lang w:val="en-US" w:eastAsia="en-AU"/>
        </w:rPr>
        <w:t>The Principal will provide information as an article in the school newsletter</w:t>
      </w:r>
      <w:r w:rsidR="00A65FF4" w:rsidRPr="008A5136">
        <w:rPr>
          <w:rFonts w:asciiTheme="majorHAnsi" w:hAnsiTheme="majorHAnsi"/>
          <w:sz w:val="24"/>
          <w:szCs w:val="24"/>
          <w:lang w:val="en-US" w:eastAsia="en-AU"/>
        </w:rPr>
        <w:t xml:space="preserve"> (Compass Post</w:t>
      </w:r>
      <w:proofErr w:type="gramStart"/>
      <w:r w:rsidR="00A65FF4" w:rsidRPr="008A5136">
        <w:rPr>
          <w:rFonts w:asciiTheme="majorHAnsi" w:hAnsiTheme="majorHAnsi"/>
          <w:sz w:val="24"/>
          <w:szCs w:val="24"/>
          <w:lang w:val="en-US" w:eastAsia="en-AU"/>
        </w:rPr>
        <w:t xml:space="preserve">) </w:t>
      </w:r>
      <w:r w:rsidRPr="008A5136">
        <w:rPr>
          <w:rFonts w:asciiTheme="majorHAnsi" w:hAnsiTheme="majorHAnsi"/>
          <w:sz w:val="24"/>
          <w:szCs w:val="24"/>
          <w:lang w:val="en-US" w:eastAsia="en-AU"/>
        </w:rPr>
        <w:t xml:space="preserve"> to</w:t>
      </w:r>
      <w:proofErr w:type="gramEnd"/>
      <w:r w:rsidRPr="008A5136">
        <w:rPr>
          <w:rFonts w:asciiTheme="majorHAnsi" w:hAnsiTheme="majorHAnsi"/>
          <w:sz w:val="24"/>
          <w:szCs w:val="24"/>
          <w:lang w:val="en-US" w:eastAsia="en-AU"/>
        </w:rPr>
        <w:t xml:space="preserve"> inform parents about the role of School Councils and the election process. Please refer to the document Information to Parents at the website below.</w:t>
      </w:r>
    </w:p>
    <w:p w:rsidR="003758A9" w:rsidRPr="008A5136" w:rsidRDefault="0016085E" w:rsidP="007B0B88">
      <w:pPr>
        <w:pStyle w:val="NoSpacing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8A5136">
        <w:rPr>
          <w:rFonts w:asciiTheme="majorHAnsi" w:hAnsiTheme="majorHAnsi" w:cs="Arial"/>
          <w:sz w:val="24"/>
          <w:szCs w:val="24"/>
          <w:lang w:val="en-US"/>
        </w:rPr>
        <w:t>The Principal will provide the School Council President’s email address on CASES21.</w:t>
      </w:r>
    </w:p>
    <w:p w:rsidR="003758A9" w:rsidRPr="008A5136" w:rsidRDefault="0016085E" w:rsidP="007B0B88">
      <w:pPr>
        <w:pStyle w:val="NoSpacing"/>
        <w:numPr>
          <w:ilvl w:val="0"/>
          <w:numId w:val="10"/>
        </w:numPr>
        <w:jc w:val="both"/>
        <w:rPr>
          <w:rStyle w:val="Emphasis"/>
          <w:rFonts w:asciiTheme="majorHAnsi" w:hAnsiTheme="majorHAnsi"/>
          <w:i w:val="0"/>
          <w:iCs w:val="0"/>
          <w:sz w:val="24"/>
          <w:szCs w:val="24"/>
        </w:rPr>
      </w:pPr>
      <w:r w:rsidRPr="008A5136">
        <w:rPr>
          <w:rFonts w:asciiTheme="majorHAnsi" w:hAnsiTheme="majorHAnsi" w:cs="Arial"/>
          <w:sz w:val="24"/>
          <w:szCs w:val="24"/>
          <w:lang w:val="en-US"/>
        </w:rPr>
        <w:t xml:space="preserve">A person aggrieved by any matter arising out of the conduct of an election may make a complaint in writing to the principal within 14 days of the date of declaration of the </w:t>
      </w:r>
      <w:r w:rsidRPr="008A5136">
        <w:rPr>
          <w:rFonts w:asciiTheme="majorHAnsi" w:hAnsiTheme="majorHAnsi" w:cs="Arial"/>
          <w:sz w:val="24"/>
          <w:szCs w:val="24"/>
          <w:lang w:val="en-US"/>
        </w:rPr>
        <w:lastRenderedPageBreak/>
        <w:t>poll.  For the complaint management process, please refer to: </w:t>
      </w:r>
      <w:r w:rsidRPr="008A5136">
        <w:rPr>
          <w:rStyle w:val="Emphasis"/>
          <w:rFonts w:asciiTheme="majorHAnsi" w:hAnsiTheme="majorHAnsi" w:cs="Arial"/>
          <w:sz w:val="24"/>
          <w:szCs w:val="24"/>
          <w:lang w:val="en-US"/>
        </w:rPr>
        <w:t>Principals Guide to School Council Elections.</w:t>
      </w:r>
    </w:p>
    <w:p w:rsidR="003758A9" w:rsidRPr="008A5136" w:rsidRDefault="00225E56" w:rsidP="007B0B88">
      <w:pPr>
        <w:pStyle w:val="NoSpacing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8A5136">
        <w:rPr>
          <w:rStyle w:val="Emphasis"/>
          <w:rFonts w:asciiTheme="majorHAnsi" w:hAnsiTheme="majorHAnsi" w:cs="Arial"/>
          <w:i w:val="0"/>
          <w:sz w:val="24"/>
          <w:szCs w:val="24"/>
        </w:rPr>
        <w:t>If necessary, the school will provide election information in languages other than English.</w:t>
      </w:r>
    </w:p>
    <w:p w:rsidR="00A65FF4" w:rsidRPr="008A5136" w:rsidRDefault="0016085E" w:rsidP="00DA639B">
      <w:pPr>
        <w:pStyle w:val="NoSpacing"/>
        <w:numPr>
          <w:ilvl w:val="0"/>
          <w:numId w:val="10"/>
        </w:numPr>
        <w:jc w:val="both"/>
        <w:rPr>
          <w:rStyle w:val="SubtleReference"/>
          <w:rFonts w:asciiTheme="majorHAnsi" w:hAnsiTheme="majorHAnsi"/>
          <w:smallCaps w:val="0"/>
          <w:szCs w:val="24"/>
          <w:u w:val="none"/>
        </w:rPr>
      </w:pPr>
      <w:r w:rsidRPr="008A5136">
        <w:rPr>
          <w:rFonts w:asciiTheme="majorHAnsi" w:hAnsiTheme="majorHAnsi" w:cs="Arial"/>
          <w:sz w:val="24"/>
          <w:szCs w:val="24"/>
        </w:rPr>
        <w:t xml:space="preserve">Please refer also to the school’s </w:t>
      </w:r>
      <w:r w:rsidRPr="008A5136">
        <w:rPr>
          <w:rFonts w:asciiTheme="majorHAnsi" w:hAnsiTheme="majorHAnsi" w:cs="Arial"/>
          <w:i/>
          <w:sz w:val="24"/>
          <w:szCs w:val="24"/>
        </w:rPr>
        <w:t>School Council Legal Framework, School Council Meetings</w:t>
      </w:r>
      <w:r w:rsidRPr="008A5136">
        <w:rPr>
          <w:rFonts w:asciiTheme="majorHAnsi" w:hAnsiTheme="majorHAnsi" w:cs="Arial"/>
          <w:sz w:val="24"/>
          <w:szCs w:val="24"/>
        </w:rPr>
        <w:t xml:space="preserve"> and the </w:t>
      </w:r>
      <w:r w:rsidRPr="008A5136">
        <w:rPr>
          <w:rFonts w:asciiTheme="majorHAnsi" w:hAnsiTheme="majorHAnsi" w:cs="Arial"/>
          <w:i/>
          <w:sz w:val="24"/>
          <w:szCs w:val="24"/>
        </w:rPr>
        <w:t>School Council Operations Policies.</w:t>
      </w:r>
    </w:p>
    <w:p w:rsidR="00DA639B" w:rsidRPr="008A5136" w:rsidRDefault="00DA639B" w:rsidP="007B0B88">
      <w:pPr>
        <w:tabs>
          <w:tab w:val="left" w:pos="709"/>
        </w:tabs>
        <w:jc w:val="both"/>
        <w:rPr>
          <w:rStyle w:val="SubtleReference"/>
          <w:rFonts w:asciiTheme="majorHAnsi" w:hAnsiTheme="majorHAnsi"/>
          <w:szCs w:val="24"/>
        </w:rPr>
      </w:pPr>
    </w:p>
    <w:p w:rsidR="0016085E" w:rsidRPr="008A5136" w:rsidRDefault="0016085E" w:rsidP="007B0B88">
      <w:pPr>
        <w:tabs>
          <w:tab w:val="left" w:pos="709"/>
        </w:tabs>
        <w:jc w:val="both"/>
        <w:rPr>
          <w:rStyle w:val="SubtleReference"/>
          <w:rFonts w:asciiTheme="majorHAnsi" w:hAnsiTheme="majorHAnsi"/>
          <w:szCs w:val="24"/>
        </w:rPr>
      </w:pPr>
      <w:r w:rsidRPr="008A5136">
        <w:rPr>
          <w:rStyle w:val="SubtleReference"/>
          <w:rFonts w:asciiTheme="majorHAnsi" w:hAnsiTheme="majorHAnsi"/>
          <w:szCs w:val="24"/>
        </w:rPr>
        <w:t>Evaluation</w:t>
      </w:r>
    </w:p>
    <w:p w:rsidR="00CF447A" w:rsidRPr="008A5136" w:rsidRDefault="0016085E" w:rsidP="00DA639B">
      <w:pPr>
        <w:jc w:val="both"/>
        <w:rPr>
          <w:rStyle w:val="SubtleReference"/>
          <w:rFonts w:asciiTheme="majorHAnsi" w:hAnsiTheme="majorHAnsi"/>
          <w:smallCaps w:val="0"/>
          <w:sz w:val="22"/>
          <w:u w:val="none"/>
        </w:rPr>
      </w:pPr>
      <w:r w:rsidRPr="008A5136">
        <w:rPr>
          <w:rFonts w:asciiTheme="majorHAnsi" w:hAnsiTheme="majorHAnsi"/>
        </w:rPr>
        <w:t xml:space="preserve">This policy will be reviewed as part of the school’s three-year review cycle or if guidelines change (latest DET update </w:t>
      </w:r>
      <w:r w:rsidR="004D39AE" w:rsidRPr="008A5136">
        <w:rPr>
          <w:rFonts w:asciiTheme="majorHAnsi" w:hAnsiTheme="majorHAnsi"/>
        </w:rPr>
        <w:t>early February 2018</w:t>
      </w:r>
      <w:r w:rsidRPr="008A5136">
        <w:rPr>
          <w:rFonts w:asciiTheme="majorHAnsi" w:hAnsiTheme="majorHAnsi"/>
        </w:rPr>
        <w:t>).</w:t>
      </w:r>
    </w:p>
    <w:p w:rsidR="00A65FF4" w:rsidRPr="008A5136" w:rsidRDefault="00DA639B" w:rsidP="007B0B88">
      <w:pPr>
        <w:tabs>
          <w:tab w:val="left" w:pos="709"/>
        </w:tabs>
        <w:jc w:val="both"/>
        <w:rPr>
          <w:rStyle w:val="SubtleReference"/>
          <w:rFonts w:asciiTheme="majorHAnsi" w:hAnsiTheme="majorHAnsi"/>
          <w:szCs w:val="24"/>
        </w:rPr>
      </w:pPr>
      <w:r w:rsidRPr="008A5136">
        <w:rPr>
          <w:rStyle w:val="SubtleReference"/>
          <w:rFonts w:asciiTheme="majorHAnsi" w:hAnsiTheme="majorHAnsi"/>
          <w:szCs w:val="24"/>
        </w:rPr>
        <w:t>Ratification</w:t>
      </w:r>
    </w:p>
    <w:p w:rsidR="00CF447A" w:rsidRPr="008A5136" w:rsidRDefault="0016085E" w:rsidP="007B0B88">
      <w:pPr>
        <w:tabs>
          <w:tab w:val="left" w:pos="709"/>
        </w:tabs>
        <w:jc w:val="both"/>
        <w:rPr>
          <w:rFonts w:asciiTheme="majorHAnsi" w:hAnsiTheme="majorHAnsi"/>
          <w:smallCaps/>
          <w:sz w:val="24"/>
          <w:szCs w:val="24"/>
          <w:u w:val="single"/>
        </w:rPr>
      </w:pPr>
      <w:r w:rsidRPr="008A5136">
        <w:rPr>
          <w:rFonts w:asciiTheme="majorHAnsi" w:hAnsiTheme="majorHAnsi"/>
          <w:sz w:val="24"/>
          <w:szCs w:val="24"/>
        </w:rPr>
        <w:t xml:space="preserve">This </w:t>
      </w:r>
      <w:r w:rsidR="006661A7" w:rsidRPr="008A5136">
        <w:rPr>
          <w:rFonts w:asciiTheme="majorHAnsi" w:hAnsiTheme="majorHAnsi"/>
          <w:sz w:val="24"/>
          <w:szCs w:val="24"/>
        </w:rPr>
        <w:t>policy</w:t>
      </w:r>
      <w:r w:rsidRPr="008A5136">
        <w:rPr>
          <w:rFonts w:asciiTheme="majorHAnsi" w:hAnsiTheme="majorHAnsi"/>
          <w:sz w:val="24"/>
          <w:szCs w:val="24"/>
        </w:rPr>
        <w:t xml:space="preserve"> was ratified by </w:t>
      </w:r>
      <w:r w:rsidR="006661A7" w:rsidRPr="008A5136">
        <w:rPr>
          <w:rFonts w:asciiTheme="majorHAnsi" w:hAnsiTheme="majorHAnsi"/>
          <w:sz w:val="24"/>
          <w:szCs w:val="24"/>
        </w:rPr>
        <w:t xml:space="preserve">the </w:t>
      </w:r>
      <w:r w:rsidRPr="008A5136">
        <w:rPr>
          <w:rFonts w:asciiTheme="majorHAnsi" w:hAnsiTheme="majorHAnsi"/>
          <w:sz w:val="24"/>
          <w:szCs w:val="24"/>
        </w:rPr>
        <w:t xml:space="preserve">College Council </w:t>
      </w:r>
      <w:r w:rsidR="006661A7" w:rsidRPr="008A5136">
        <w:rPr>
          <w:rFonts w:asciiTheme="majorHAnsi" w:hAnsiTheme="majorHAnsi"/>
          <w:sz w:val="24"/>
          <w:szCs w:val="24"/>
        </w:rPr>
        <w:t>o</w:t>
      </w:r>
      <w:r w:rsidRPr="008A5136">
        <w:rPr>
          <w:rFonts w:asciiTheme="majorHAnsi" w:hAnsiTheme="majorHAnsi"/>
          <w:sz w:val="24"/>
          <w:szCs w:val="24"/>
        </w:rPr>
        <w:t>n</w:t>
      </w:r>
      <w:r w:rsidR="00A65FF4" w:rsidRPr="008A5136">
        <w:rPr>
          <w:rFonts w:asciiTheme="majorHAnsi" w:hAnsiTheme="majorHAnsi"/>
          <w:sz w:val="24"/>
          <w:szCs w:val="24"/>
        </w:rPr>
        <w:t xml:space="preserve"> 15</w:t>
      </w:r>
      <w:r w:rsidR="00A65FF4" w:rsidRPr="008A5136">
        <w:rPr>
          <w:rFonts w:asciiTheme="majorHAnsi" w:hAnsiTheme="majorHAnsi"/>
          <w:sz w:val="24"/>
          <w:szCs w:val="24"/>
          <w:vertAlign w:val="superscript"/>
        </w:rPr>
        <w:t>th</w:t>
      </w:r>
      <w:r w:rsidR="00A65FF4" w:rsidRPr="008A5136">
        <w:rPr>
          <w:rFonts w:asciiTheme="majorHAnsi" w:hAnsiTheme="majorHAnsi"/>
          <w:sz w:val="24"/>
          <w:szCs w:val="24"/>
        </w:rPr>
        <w:t xml:space="preserve"> February, 2018.</w:t>
      </w:r>
    </w:p>
    <w:p w:rsidR="00CF447A" w:rsidRPr="008A5136" w:rsidRDefault="0016085E" w:rsidP="007B0B88">
      <w:pPr>
        <w:pStyle w:val="NoSpacing"/>
        <w:rPr>
          <w:rStyle w:val="SubtleReference"/>
          <w:rFonts w:asciiTheme="majorHAnsi" w:hAnsiTheme="majorHAnsi"/>
          <w:szCs w:val="24"/>
        </w:rPr>
      </w:pPr>
      <w:r w:rsidRPr="008A5136">
        <w:rPr>
          <w:rStyle w:val="SubtleReference"/>
          <w:rFonts w:asciiTheme="majorHAnsi" w:hAnsiTheme="majorHAnsi"/>
          <w:szCs w:val="24"/>
        </w:rPr>
        <w:t xml:space="preserve">References </w:t>
      </w:r>
    </w:p>
    <w:p w:rsidR="0016085E" w:rsidRPr="008A5136" w:rsidRDefault="008A5136" w:rsidP="007B0B88">
      <w:pPr>
        <w:pStyle w:val="NoSpacing"/>
        <w:rPr>
          <w:rFonts w:asciiTheme="majorHAnsi" w:hAnsiTheme="majorHAnsi"/>
          <w:smallCaps/>
          <w:sz w:val="24"/>
          <w:szCs w:val="24"/>
          <w:u w:val="single"/>
        </w:rPr>
      </w:pPr>
      <w:hyperlink r:id="rId10" w:history="1">
        <w:r w:rsidR="00CF447A" w:rsidRPr="008A5136">
          <w:rPr>
            <w:rStyle w:val="Hyperlink"/>
            <w:rFonts w:asciiTheme="majorHAnsi" w:hAnsiTheme="majorHAnsi"/>
          </w:rPr>
          <w:t>www.education.vic.gov.au/school/principals//spag/governance/Pages/election.aspx</w:t>
        </w:r>
      </w:hyperlink>
    </w:p>
    <w:p w:rsidR="00365E49" w:rsidRPr="00DA639B" w:rsidRDefault="008A5136" w:rsidP="007B0B88">
      <w:pPr>
        <w:pStyle w:val="NoSpacing"/>
        <w:rPr>
          <w:rStyle w:val="Hyperlink"/>
          <w:rFonts w:asciiTheme="majorHAnsi" w:hAnsiTheme="majorHAnsi" w:cstheme="majorHAnsi"/>
        </w:rPr>
      </w:pPr>
      <w:hyperlink r:id="rId11" w:history="1">
        <w:r w:rsidR="0016085E" w:rsidRPr="008A5136">
          <w:rPr>
            <w:rStyle w:val="Hyperlink"/>
            <w:rFonts w:asciiTheme="majorHAnsi" w:hAnsiTheme="majorHAnsi" w:cstheme="majorHAnsi"/>
          </w:rPr>
          <w:t>www.education.vic.gov.au/Documents/princpals/spag/governance/AppendixA.doc</w:t>
        </w:r>
      </w:hyperlink>
    </w:p>
    <w:sectPr w:rsidR="00365E49" w:rsidRPr="00DA639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21" w:rsidRDefault="00E41B21" w:rsidP="003758A9">
      <w:pPr>
        <w:spacing w:after="0" w:line="240" w:lineRule="auto"/>
      </w:pPr>
      <w:r>
        <w:separator/>
      </w:r>
    </w:p>
  </w:endnote>
  <w:endnote w:type="continuationSeparator" w:id="0">
    <w:p w:rsidR="00E41B21" w:rsidRDefault="00E41B21" w:rsidP="0037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6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8A9" w:rsidRDefault="003758A9" w:rsidP="001960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21" w:rsidRDefault="00E41B21" w:rsidP="003758A9">
      <w:pPr>
        <w:spacing w:after="0" w:line="240" w:lineRule="auto"/>
      </w:pPr>
      <w:r>
        <w:separator/>
      </w:r>
    </w:p>
  </w:footnote>
  <w:footnote w:type="continuationSeparator" w:id="0">
    <w:p w:rsidR="00E41B21" w:rsidRDefault="00E41B21" w:rsidP="0037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6"/>
      <w:gridCol w:w="2382"/>
    </w:tblGrid>
    <w:tr w:rsidR="003758A9" w:rsidTr="00BD31D7">
      <w:trPr>
        <w:trHeight w:val="1975"/>
      </w:trPr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758A9" w:rsidRPr="00A65FF4" w:rsidRDefault="003758A9" w:rsidP="00BD31D7">
          <w:pPr>
            <w:tabs>
              <w:tab w:val="left" w:pos="2685"/>
            </w:tabs>
            <w:jc w:val="center"/>
          </w:pPr>
          <w:r w:rsidRPr="00A65FF4">
            <w:rPr>
              <w:sz w:val="36"/>
            </w:rPr>
            <w:t>SCHOOL COUNCIL ELECTIONS POLICY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758A9" w:rsidRDefault="003758A9" w:rsidP="003758A9">
          <w:pPr>
            <w:jc w:val="both"/>
            <w:rPr>
              <w:rFonts w:ascii="Cambria" w:hAnsi="Cambria"/>
              <w:color w:val="00000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46355</wp:posOffset>
                </wp:positionV>
                <wp:extent cx="1040765" cy="1143635"/>
                <wp:effectExtent l="0" t="0" r="698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1143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758A9" w:rsidRPr="003758A9" w:rsidRDefault="003758A9" w:rsidP="003758A9">
    <w:pPr>
      <w:tabs>
        <w:tab w:val="left" w:pos="480"/>
        <w:tab w:val="left" w:pos="2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03E"/>
    <w:multiLevelType w:val="hybridMultilevel"/>
    <w:tmpl w:val="B29A34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F03B72"/>
    <w:multiLevelType w:val="hybridMultilevel"/>
    <w:tmpl w:val="9C76D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1408"/>
    <w:multiLevelType w:val="hybridMultilevel"/>
    <w:tmpl w:val="43BA82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355E4A"/>
    <w:multiLevelType w:val="hybridMultilevel"/>
    <w:tmpl w:val="1B00482E"/>
    <w:lvl w:ilvl="0" w:tplc="0C09001B">
      <w:start w:val="1"/>
      <w:numFmt w:val="lowerRoman"/>
      <w:lvlText w:val="%1."/>
      <w:lvlJc w:val="right"/>
      <w:pPr>
        <w:ind w:left="2280" w:hanging="360"/>
      </w:pPr>
    </w:lvl>
    <w:lvl w:ilvl="1" w:tplc="0C090019">
      <w:start w:val="1"/>
      <w:numFmt w:val="lowerLetter"/>
      <w:lvlText w:val="%2."/>
      <w:lvlJc w:val="left"/>
      <w:pPr>
        <w:ind w:left="3000" w:hanging="360"/>
      </w:pPr>
    </w:lvl>
    <w:lvl w:ilvl="2" w:tplc="0C09001B">
      <w:start w:val="1"/>
      <w:numFmt w:val="lowerRoman"/>
      <w:lvlText w:val="%3."/>
      <w:lvlJc w:val="right"/>
      <w:pPr>
        <w:ind w:left="3720" w:hanging="180"/>
      </w:pPr>
    </w:lvl>
    <w:lvl w:ilvl="3" w:tplc="0C09000F">
      <w:start w:val="1"/>
      <w:numFmt w:val="decimal"/>
      <w:lvlText w:val="%4."/>
      <w:lvlJc w:val="left"/>
      <w:pPr>
        <w:ind w:left="4440" w:hanging="360"/>
      </w:pPr>
    </w:lvl>
    <w:lvl w:ilvl="4" w:tplc="0C090019">
      <w:start w:val="1"/>
      <w:numFmt w:val="lowerLetter"/>
      <w:lvlText w:val="%5."/>
      <w:lvlJc w:val="left"/>
      <w:pPr>
        <w:ind w:left="5160" w:hanging="360"/>
      </w:pPr>
    </w:lvl>
    <w:lvl w:ilvl="5" w:tplc="0C09001B">
      <w:start w:val="1"/>
      <w:numFmt w:val="lowerRoman"/>
      <w:lvlText w:val="%6."/>
      <w:lvlJc w:val="right"/>
      <w:pPr>
        <w:ind w:left="5880" w:hanging="180"/>
      </w:pPr>
    </w:lvl>
    <w:lvl w:ilvl="6" w:tplc="0C09000F">
      <w:start w:val="1"/>
      <w:numFmt w:val="decimal"/>
      <w:lvlText w:val="%7."/>
      <w:lvlJc w:val="left"/>
      <w:pPr>
        <w:ind w:left="6600" w:hanging="360"/>
      </w:pPr>
    </w:lvl>
    <w:lvl w:ilvl="7" w:tplc="0C090019">
      <w:start w:val="1"/>
      <w:numFmt w:val="lowerLetter"/>
      <w:lvlText w:val="%8."/>
      <w:lvlJc w:val="left"/>
      <w:pPr>
        <w:ind w:left="7320" w:hanging="360"/>
      </w:pPr>
    </w:lvl>
    <w:lvl w:ilvl="8" w:tplc="0C0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25C41228"/>
    <w:multiLevelType w:val="hybridMultilevel"/>
    <w:tmpl w:val="5D18D5BC"/>
    <w:lvl w:ilvl="0" w:tplc="0C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3000" w:hanging="360"/>
      </w:pPr>
    </w:lvl>
    <w:lvl w:ilvl="2" w:tplc="0C09001B">
      <w:start w:val="1"/>
      <w:numFmt w:val="lowerRoman"/>
      <w:lvlText w:val="%3."/>
      <w:lvlJc w:val="right"/>
      <w:pPr>
        <w:ind w:left="3720" w:hanging="180"/>
      </w:pPr>
    </w:lvl>
    <w:lvl w:ilvl="3" w:tplc="0C09000F">
      <w:start w:val="1"/>
      <w:numFmt w:val="decimal"/>
      <w:lvlText w:val="%4."/>
      <w:lvlJc w:val="left"/>
      <w:pPr>
        <w:ind w:left="4440" w:hanging="360"/>
      </w:pPr>
    </w:lvl>
    <w:lvl w:ilvl="4" w:tplc="0C090019">
      <w:start w:val="1"/>
      <w:numFmt w:val="lowerLetter"/>
      <w:lvlText w:val="%5."/>
      <w:lvlJc w:val="left"/>
      <w:pPr>
        <w:ind w:left="5160" w:hanging="360"/>
      </w:pPr>
    </w:lvl>
    <w:lvl w:ilvl="5" w:tplc="0C09001B">
      <w:start w:val="1"/>
      <w:numFmt w:val="lowerRoman"/>
      <w:lvlText w:val="%6."/>
      <w:lvlJc w:val="right"/>
      <w:pPr>
        <w:ind w:left="5880" w:hanging="180"/>
      </w:pPr>
    </w:lvl>
    <w:lvl w:ilvl="6" w:tplc="0C09000F">
      <w:start w:val="1"/>
      <w:numFmt w:val="decimal"/>
      <w:lvlText w:val="%7."/>
      <w:lvlJc w:val="left"/>
      <w:pPr>
        <w:ind w:left="6600" w:hanging="360"/>
      </w:pPr>
    </w:lvl>
    <w:lvl w:ilvl="7" w:tplc="0C090019">
      <w:start w:val="1"/>
      <w:numFmt w:val="lowerLetter"/>
      <w:lvlText w:val="%8."/>
      <w:lvlJc w:val="left"/>
      <w:pPr>
        <w:ind w:left="7320" w:hanging="360"/>
      </w:pPr>
    </w:lvl>
    <w:lvl w:ilvl="8" w:tplc="0C09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48CF6432"/>
    <w:multiLevelType w:val="hybridMultilevel"/>
    <w:tmpl w:val="C7D49A88"/>
    <w:lvl w:ilvl="0" w:tplc="314CB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052A4"/>
    <w:multiLevelType w:val="hybridMultilevel"/>
    <w:tmpl w:val="3DA42D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A156D9"/>
    <w:multiLevelType w:val="hybridMultilevel"/>
    <w:tmpl w:val="767E20C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486172A"/>
    <w:multiLevelType w:val="hybridMultilevel"/>
    <w:tmpl w:val="C5A4A742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60D2B"/>
    <w:multiLevelType w:val="hybridMultilevel"/>
    <w:tmpl w:val="AF12C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C"/>
    <w:rsid w:val="00032706"/>
    <w:rsid w:val="00045DE2"/>
    <w:rsid w:val="00091DD9"/>
    <w:rsid w:val="000A16B6"/>
    <w:rsid w:val="00135515"/>
    <w:rsid w:val="0016085E"/>
    <w:rsid w:val="00196033"/>
    <w:rsid w:val="00225E56"/>
    <w:rsid w:val="002C7F9C"/>
    <w:rsid w:val="00305277"/>
    <w:rsid w:val="00365E49"/>
    <w:rsid w:val="00371B3E"/>
    <w:rsid w:val="003758A9"/>
    <w:rsid w:val="00394EBA"/>
    <w:rsid w:val="003954A6"/>
    <w:rsid w:val="0048376D"/>
    <w:rsid w:val="004D39AE"/>
    <w:rsid w:val="006114C2"/>
    <w:rsid w:val="006342C1"/>
    <w:rsid w:val="006661A7"/>
    <w:rsid w:val="007B0B88"/>
    <w:rsid w:val="00831606"/>
    <w:rsid w:val="00844B45"/>
    <w:rsid w:val="0088428C"/>
    <w:rsid w:val="008A5136"/>
    <w:rsid w:val="008D16B7"/>
    <w:rsid w:val="00912DA4"/>
    <w:rsid w:val="00966DB3"/>
    <w:rsid w:val="009A2FD7"/>
    <w:rsid w:val="009E1423"/>
    <w:rsid w:val="00A65FF4"/>
    <w:rsid w:val="00A8490A"/>
    <w:rsid w:val="00BA20B9"/>
    <w:rsid w:val="00BD31D7"/>
    <w:rsid w:val="00BE2EA6"/>
    <w:rsid w:val="00BF363D"/>
    <w:rsid w:val="00C54BB2"/>
    <w:rsid w:val="00CB1DDC"/>
    <w:rsid w:val="00CF447A"/>
    <w:rsid w:val="00D43991"/>
    <w:rsid w:val="00D578AD"/>
    <w:rsid w:val="00DA639B"/>
    <w:rsid w:val="00E062F8"/>
    <w:rsid w:val="00E41B21"/>
    <w:rsid w:val="00E97516"/>
    <w:rsid w:val="00F46D52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BF363D"/>
    <w:rPr>
      <w:b w:val="0"/>
      <w:bCs w:val="0"/>
      <w:i/>
      <w:iCs/>
    </w:rPr>
  </w:style>
  <w:style w:type="character" w:customStyle="1" w:styleId="NoSpacingChar">
    <w:name w:val="No Spacing Char"/>
    <w:link w:val="NoSpacing"/>
    <w:uiPriority w:val="1"/>
    <w:rsid w:val="00225E56"/>
  </w:style>
  <w:style w:type="paragraph" w:customStyle="1" w:styleId="Default">
    <w:name w:val="Default"/>
    <w:rsid w:val="00225E56"/>
    <w:pPr>
      <w:autoSpaceDE w:val="0"/>
      <w:autoSpaceDN w:val="0"/>
      <w:adjustRightInd w:val="0"/>
      <w:spacing w:after="200" w:line="276" w:lineRule="auto"/>
    </w:pPr>
    <w:rPr>
      <w:rFonts w:ascii="Arial Narrow" w:eastAsia="Times New Roman" w:hAnsi="Arial Narrow" w:cs="Arial Narrow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5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A9"/>
  </w:style>
  <w:style w:type="paragraph" w:customStyle="1" w:styleId="DHHSbody">
    <w:name w:val="DHHS body"/>
    <w:qFormat/>
    <w:rsid w:val="003758A9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758A9"/>
    <w:rPr>
      <w:rFonts w:ascii="Calibri Light" w:hAnsi="Calibri Light"/>
      <w:smallCaps/>
      <w:color w:val="auto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758A9"/>
    <w:rPr>
      <w:b/>
      <w:bCs/>
      <w:smallCaps/>
      <w:color w:val="5B9BD5" w:themeColor="accent1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4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Documents/princpals/spag/governance/AppendixA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ducation.vic.gov.au/school/principals//spag/governance/Pages/electio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86820-A29D-483F-8C35-98822E636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05498-1C60-4C42-8BE0-2BF813976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21C59-65CB-4452-86E7-62BDFA3EC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Gomez, Emma K</cp:lastModifiedBy>
  <cp:revision>3</cp:revision>
  <dcterms:created xsi:type="dcterms:W3CDTF">2018-02-10T01:53:00Z</dcterms:created>
  <dcterms:modified xsi:type="dcterms:W3CDTF">2018-02-11T23:17:00Z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