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A6" w:rsidRPr="005828D8" w:rsidRDefault="002A5AA6" w:rsidP="005828D8">
      <w:pPr>
        <w:ind w:right="95"/>
        <w:rPr>
          <w:rStyle w:val="SubtleReference"/>
          <w:rFonts w:cstheme="majorHAnsi"/>
        </w:rPr>
      </w:pPr>
      <w:r w:rsidRPr="005828D8">
        <w:rPr>
          <w:rStyle w:val="SubtleReference"/>
          <w:rFonts w:cstheme="majorHAnsi"/>
        </w:rPr>
        <w:t>Rationale</w:t>
      </w:r>
    </w:p>
    <w:p w:rsidR="002A5AA6" w:rsidRPr="005828D8" w:rsidRDefault="002A5AA6" w:rsidP="005828D8">
      <w:pPr>
        <w:pStyle w:val="NoSpacing"/>
        <w:numPr>
          <w:ilvl w:val="0"/>
          <w:numId w:val="41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Current registration is required by all teacher and principal class members, including casual relief teachers.</w:t>
      </w:r>
    </w:p>
    <w:p w:rsidR="002A5AA6" w:rsidRPr="005828D8" w:rsidRDefault="002A5AA6" w:rsidP="005828D8">
      <w:pPr>
        <w:pStyle w:val="NoSpacing"/>
        <w:numPr>
          <w:ilvl w:val="0"/>
          <w:numId w:val="41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It is the responsibility of the school to ensure prior to employment, that all prospective new employees are compliant with VIT registration.</w:t>
      </w:r>
    </w:p>
    <w:p w:rsidR="002A5AA6" w:rsidRPr="005828D8" w:rsidRDefault="002A5AA6" w:rsidP="005828D8">
      <w:pPr>
        <w:pStyle w:val="NoSpacing"/>
        <w:numPr>
          <w:ilvl w:val="0"/>
          <w:numId w:val="41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proofErr w:type="gramStart"/>
      <w:r w:rsidRPr="005828D8">
        <w:rPr>
          <w:rFonts w:asciiTheme="majorHAnsi" w:hAnsiTheme="majorHAnsi" w:cstheme="majorHAnsi"/>
          <w:sz w:val="21"/>
          <w:szCs w:val="21"/>
        </w:rPr>
        <w:t>In order to</w:t>
      </w:r>
      <w:proofErr w:type="gramEnd"/>
      <w:r w:rsidRPr="005828D8">
        <w:rPr>
          <w:rFonts w:asciiTheme="majorHAnsi" w:hAnsiTheme="majorHAnsi" w:cstheme="majorHAnsi"/>
          <w:sz w:val="21"/>
          <w:szCs w:val="21"/>
        </w:rPr>
        <w:t xml:space="preserve"> comply with VRQA standards and requirements, schools must maintain a register in relation to training, qualification and suitability of employment to undertake certain duties.</w:t>
      </w:r>
    </w:p>
    <w:p w:rsidR="002A5AA6" w:rsidRPr="005828D8" w:rsidRDefault="002A5AA6" w:rsidP="005828D8">
      <w:pPr>
        <w:pStyle w:val="NoSpacing"/>
        <w:ind w:left="284" w:right="95"/>
        <w:jc w:val="both"/>
        <w:rPr>
          <w:rFonts w:asciiTheme="majorHAnsi" w:hAnsiTheme="majorHAnsi" w:cstheme="majorHAnsi"/>
          <w:sz w:val="21"/>
          <w:szCs w:val="21"/>
        </w:rPr>
      </w:pPr>
    </w:p>
    <w:p w:rsidR="002A5AA6" w:rsidRPr="005828D8" w:rsidRDefault="002A5AA6" w:rsidP="005828D8">
      <w:pPr>
        <w:pStyle w:val="NoSpacing"/>
        <w:ind w:right="95"/>
        <w:jc w:val="both"/>
        <w:rPr>
          <w:rStyle w:val="SubtleReference"/>
          <w:rFonts w:cstheme="majorHAnsi"/>
        </w:rPr>
      </w:pPr>
      <w:r w:rsidRPr="005828D8">
        <w:rPr>
          <w:rStyle w:val="SubtleReference"/>
          <w:rFonts w:cstheme="majorHAnsi"/>
        </w:rPr>
        <w:t>Purpose</w:t>
      </w:r>
    </w:p>
    <w:p w:rsidR="002A5AA6" w:rsidRPr="005828D8" w:rsidRDefault="002A5AA6" w:rsidP="005828D8">
      <w:pPr>
        <w:pStyle w:val="NoSpacing"/>
        <w:numPr>
          <w:ilvl w:val="0"/>
          <w:numId w:val="42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To provide a system for the recording and monitoring/updating of staff qualifications</w:t>
      </w:r>
    </w:p>
    <w:p w:rsidR="002A5AA6" w:rsidRPr="005828D8" w:rsidRDefault="002A5AA6" w:rsidP="005828D8">
      <w:pPr>
        <w:pStyle w:val="NoSpacing"/>
        <w:numPr>
          <w:ilvl w:val="0"/>
          <w:numId w:val="42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To provide documentation to assist the Teacher–in–Charge in the identification of suitably qualified staff when planning incursions, excursions and camps.  </w:t>
      </w:r>
    </w:p>
    <w:p w:rsidR="00BA3224" w:rsidRPr="005828D8" w:rsidRDefault="00BA3224" w:rsidP="005828D8">
      <w:pPr>
        <w:pStyle w:val="NoSpacing"/>
        <w:numPr>
          <w:ilvl w:val="0"/>
          <w:numId w:val="42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To ensure the school has in place strategies to enhance compliance with the Child Safe Standards 2, 4 and 6.</w:t>
      </w:r>
    </w:p>
    <w:p w:rsidR="002A5AA6" w:rsidRPr="005828D8" w:rsidRDefault="002A5AA6" w:rsidP="005828D8">
      <w:pPr>
        <w:pStyle w:val="NoSpacing"/>
        <w:ind w:left="284" w:right="95"/>
        <w:jc w:val="both"/>
        <w:rPr>
          <w:rFonts w:asciiTheme="majorHAnsi" w:hAnsiTheme="majorHAnsi" w:cstheme="majorHAnsi"/>
          <w:sz w:val="21"/>
          <w:szCs w:val="21"/>
        </w:rPr>
      </w:pPr>
    </w:p>
    <w:p w:rsidR="002A5AA6" w:rsidRPr="005828D8" w:rsidRDefault="002A5AA6" w:rsidP="005828D8">
      <w:pPr>
        <w:pStyle w:val="NoSpacing"/>
        <w:ind w:right="95"/>
        <w:jc w:val="both"/>
        <w:rPr>
          <w:rStyle w:val="SubtleReference"/>
          <w:rFonts w:cstheme="majorHAnsi"/>
        </w:rPr>
      </w:pPr>
      <w:r w:rsidRPr="005828D8">
        <w:rPr>
          <w:rStyle w:val="SubtleReference"/>
          <w:rFonts w:cstheme="majorHAnsi"/>
        </w:rPr>
        <w:t>Implementation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color w:val="0000FF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It is the responsibility of each teacher and principal class member to ensure that their registration is current. This information can be accessed by visiting </w:t>
      </w:r>
      <w:proofErr w:type="spellStart"/>
      <w:r w:rsidRPr="005828D8">
        <w:rPr>
          <w:rFonts w:asciiTheme="majorHAnsi" w:hAnsiTheme="majorHAnsi" w:cstheme="majorHAnsi"/>
          <w:sz w:val="21"/>
          <w:szCs w:val="21"/>
        </w:rPr>
        <w:t>MyVIT</w:t>
      </w:r>
      <w:proofErr w:type="spellEnd"/>
      <w:r w:rsidRPr="005828D8">
        <w:rPr>
          <w:rFonts w:asciiTheme="majorHAnsi" w:hAnsiTheme="majorHAnsi" w:cstheme="majorHAnsi"/>
          <w:sz w:val="21"/>
          <w:szCs w:val="21"/>
        </w:rPr>
        <w:t xml:space="preserve"> at </w:t>
      </w:r>
      <w:hyperlink r:id="rId10" w:history="1">
        <w:r w:rsidRPr="005828D8">
          <w:rPr>
            <w:rStyle w:val="Hyperlink"/>
            <w:rFonts w:asciiTheme="majorHAnsi" w:hAnsiTheme="majorHAnsi" w:cstheme="majorHAnsi"/>
            <w:sz w:val="21"/>
            <w:szCs w:val="21"/>
          </w:rPr>
          <w:t>http://www.vit.vic.edu.au</w:t>
        </w:r>
      </w:hyperlink>
      <w:r w:rsidRPr="005828D8">
        <w:rPr>
          <w:rFonts w:asciiTheme="majorHAnsi" w:hAnsiTheme="majorHAnsi" w:cstheme="majorHAnsi"/>
          <w:color w:val="0000FF"/>
          <w:sz w:val="21"/>
          <w:szCs w:val="21"/>
        </w:rPr>
        <w:t xml:space="preserve"> 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Any teacher or principal class member whose registration lapses or is suspended will be removed from their duties.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Provisionally registered teachers must meet the VIT requirements to gain Full Registration within the time frame set out by the VIT.</w:t>
      </w:r>
    </w:p>
    <w:p w:rsidR="002A5AA6" w:rsidRPr="005828D8" w:rsidRDefault="00F14B27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Charles La Trobe College </w:t>
      </w:r>
      <w:r w:rsidR="002A5AA6" w:rsidRPr="005828D8">
        <w:rPr>
          <w:rFonts w:asciiTheme="majorHAnsi" w:hAnsiTheme="majorHAnsi" w:cstheme="majorHAnsi"/>
          <w:sz w:val="21"/>
          <w:szCs w:val="21"/>
        </w:rPr>
        <w:t>will keep an electronic and hard copy Register of the qualifications of Teaching and Education Support Staff.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The Register will include dates for renewal of qualifications.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 hard copy of the Register will be kept in a secure location in the administration offices.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An electronic copy will be available on </w:t>
      </w:r>
      <w:proofErr w:type="spellStart"/>
      <w:r w:rsidRPr="005828D8">
        <w:rPr>
          <w:rFonts w:asciiTheme="majorHAnsi" w:hAnsiTheme="majorHAnsi" w:cstheme="majorHAnsi"/>
          <w:sz w:val="21"/>
          <w:szCs w:val="21"/>
        </w:rPr>
        <w:t>Sharepoint</w:t>
      </w:r>
      <w:proofErr w:type="spellEnd"/>
      <w:r w:rsidRPr="005828D8">
        <w:rPr>
          <w:rFonts w:asciiTheme="majorHAnsi" w:hAnsiTheme="majorHAnsi" w:cstheme="majorHAnsi"/>
          <w:sz w:val="21"/>
          <w:szCs w:val="21"/>
        </w:rPr>
        <w:t xml:space="preserve">. 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Original copies of all documentation will be kept in a Registration Folder in a secure location.</w:t>
      </w:r>
    </w:p>
    <w:p w:rsidR="005828D8" w:rsidRDefault="00BA3224" w:rsidP="00316654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Records also will be kept of Working with Children Checks for staff, volunteers and external providers</w:t>
      </w:r>
      <w:r w:rsidR="00E85FCE" w:rsidRPr="005828D8">
        <w:rPr>
          <w:rFonts w:asciiTheme="majorHAnsi" w:hAnsiTheme="majorHAnsi" w:cstheme="majorHAnsi"/>
          <w:sz w:val="21"/>
          <w:szCs w:val="21"/>
        </w:rPr>
        <w:t>.</w:t>
      </w:r>
    </w:p>
    <w:p w:rsidR="00316654" w:rsidRPr="00316654" w:rsidRDefault="00316654" w:rsidP="00316654">
      <w:pPr>
        <w:pStyle w:val="NoSpacing"/>
        <w:ind w:left="426" w:right="95"/>
        <w:jc w:val="both"/>
        <w:rPr>
          <w:rStyle w:val="SubtleReference"/>
          <w:rFonts w:cstheme="majorHAnsi"/>
          <w:smallCaps w:val="0"/>
          <w:sz w:val="21"/>
          <w:szCs w:val="21"/>
          <w:u w:val="none"/>
        </w:rPr>
      </w:pPr>
    </w:p>
    <w:p w:rsidR="002A5AA6" w:rsidRPr="00316654" w:rsidRDefault="002A5AA6" w:rsidP="005828D8">
      <w:pPr>
        <w:spacing w:after="200" w:line="276" w:lineRule="auto"/>
        <w:ind w:right="95"/>
        <w:rPr>
          <w:rStyle w:val="SubtleReference"/>
          <w:rFonts w:cstheme="majorHAnsi"/>
          <w:b/>
          <w:u w:val="none"/>
        </w:rPr>
      </w:pPr>
      <w:r w:rsidRPr="00316654">
        <w:rPr>
          <w:rStyle w:val="SubtleReference"/>
          <w:rFonts w:cstheme="majorHAnsi"/>
          <w:b/>
          <w:u w:val="none"/>
        </w:rPr>
        <w:t>First Aid Qualifications</w:t>
      </w:r>
    </w:p>
    <w:p w:rsidR="00E85FCE" w:rsidRPr="005828D8" w:rsidRDefault="00E85FCE" w:rsidP="005828D8">
      <w:pPr>
        <w:ind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The school will maintain a Register (electronic and hardcopy) of First Aid qualifications for staff.  It will provide details of the qualification obtained and the expiry date.</w:t>
      </w:r>
    </w:p>
    <w:p w:rsidR="002A5AA6" w:rsidRPr="005828D8" w:rsidRDefault="002A5AA6" w:rsidP="005828D8">
      <w:pPr>
        <w:ind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Only staff sufficiently trained under the </w:t>
      </w:r>
      <w:r w:rsidRPr="005828D8">
        <w:rPr>
          <w:rFonts w:asciiTheme="majorHAnsi" w:hAnsiTheme="majorHAnsi" w:cstheme="majorHAnsi"/>
          <w:i/>
          <w:sz w:val="21"/>
          <w:szCs w:val="21"/>
        </w:rPr>
        <w:t>Occupational Health &amp; Safety Act 2004</w:t>
      </w:r>
      <w:r w:rsidRPr="005828D8">
        <w:rPr>
          <w:rFonts w:asciiTheme="majorHAnsi" w:hAnsiTheme="majorHAnsi" w:cstheme="majorHAnsi"/>
          <w:sz w:val="21"/>
          <w:szCs w:val="21"/>
        </w:rPr>
        <w:t xml:space="preserve"> and the school’s </w:t>
      </w:r>
      <w:r w:rsidRPr="005828D8">
        <w:rPr>
          <w:rFonts w:asciiTheme="majorHAnsi" w:hAnsiTheme="majorHAnsi" w:cstheme="majorHAnsi"/>
          <w:i/>
          <w:sz w:val="21"/>
          <w:szCs w:val="21"/>
        </w:rPr>
        <w:t>First Aid Policy</w:t>
      </w:r>
      <w:r w:rsidRPr="005828D8">
        <w:rPr>
          <w:rFonts w:asciiTheme="majorHAnsi" w:hAnsiTheme="majorHAnsi" w:cstheme="majorHAnsi"/>
          <w:sz w:val="21"/>
          <w:szCs w:val="21"/>
        </w:rPr>
        <w:t xml:space="preserve"> will be placed on the </w:t>
      </w:r>
      <w:r w:rsidR="00297B57" w:rsidRPr="005828D8">
        <w:rPr>
          <w:rFonts w:asciiTheme="majorHAnsi" w:hAnsiTheme="majorHAnsi" w:cstheme="majorHAnsi"/>
          <w:sz w:val="21"/>
          <w:szCs w:val="21"/>
        </w:rPr>
        <w:t>f</w:t>
      </w:r>
      <w:r w:rsidRPr="005828D8">
        <w:rPr>
          <w:rFonts w:asciiTheme="majorHAnsi" w:hAnsiTheme="majorHAnsi" w:cstheme="majorHAnsi"/>
          <w:sz w:val="21"/>
          <w:szCs w:val="21"/>
        </w:rPr>
        <w:t xml:space="preserve">irst </w:t>
      </w:r>
      <w:r w:rsidR="00297B57" w:rsidRPr="005828D8">
        <w:rPr>
          <w:rFonts w:asciiTheme="majorHAnsi" w:hAnsiTheme="majorHAnsi" w:cstheme="majorHAnsi"/>
          <w:sz w:val="21"/>
          <w:szCs w:val="21"/>
        </w:rPr>
        <w:t>a</w:t>
      </w:r>
      <w:r w:rsidRPr="005828D8">
        <w:rPr>
          <w:rFonts w:asciiTheme="majorHAnsi" w:hAnsiTheme="majorHAnsi" w:cstheme="majorHAnsi"/>
          <w:sz w:val="21"/>
          <w:szCs w:val="21"/>
        </w:rPr>
        <w:t xml:space="preserve">id roster. </w:t>
      </w:r>
    </w:p>
    <w:p w:rsidR="002A5AA6" w:rsidRPr="005828D8" w:rsidRDefault="00E85FCE" w:rsidP="005828D8">
      <w:pPr>
        <w:ind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Staff members are</w:t>
      </w:r>
      <w:r w:rsidR="002A5AA6" w:rsidRPr="005828D8">
        <w:rPr>
          <w:rFonts w:asciiTheme="majorHAnsi" w:hAnsiTheme="majorHAnsi" w:cstheme="majorHAnsi"/>
          <w:sz w:val="21"/>
          <w:szCs w:val="21"/>
        </w:rPr>
        <w:t xml:space="preserve"> responsible for providing information to a designated ES staff member regarding the expiry date and the level of attainment for: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CPR (12 months)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First Aid Training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Anaphylaxis Training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Asthma Training</w:t>
      </w:r>
    </w:p>
    <w:p w:rsidR="002A5AA6" w:rsidRPr="005828D8" w:rsidRDefault="002A5AA6" w:rsidP="005828D8">
      <w:pPr>
        <w:pStyle w:val="ListParagraph"/>
        <w:ind w:right="95"/>
        <w:rPr>
          <w:rFonts w:asciiTheme="majorHAnsi" w:hAnsiTheme="majorHAnsi" w:cstheme="majorHAnsi"/>
          <w:sz w:val="21"/>
          <w:szCs w:val="21"/>
        </w:rPr>
      </w:pPr>
    </w:p>
    <w:p w:rsidR="002A5AA6" w:rsidRPr="005828D8" w:rsidRDefault="002A5AA6" w:rsidP="005828D8">
      <w:pPr>
        <w:pStyle w:val="ListParagraph"/>
        <w:ind w:left="0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The Principal/Nominee will check the currency of First Aid qualifications at the beginning of each semester or when the staff duty rosters are being compiled.  </w:t>
      </w:r>
    </w:p>
    <w:p w:rsidR="002A5AA6" w:rsidRPr="005828D8" w:rsidRDefault="002A5AA6" w:rsidP="005828D8">
      <w:pPr>
        <w:pStyle w:val="ListParagraph"/>
        <w:ind w:left="0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Staff whose First Aid qualifications expire in the next semester will be notified of this.</w:t>
      </w:r>
    </w:p>
    <w:p w:rsidR="002A5AA6" w:rsidRPr="005828D8" w:rsidRDefault="002A5AA6" w:rsidP="005828D8">
      <w:pPr>
        <w:pStyle w:val="ListParagraph"/>
        <w:ind w:left="0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 copy of all First Aid qualifications is placed in the staff member’s personnel file.</w:t>
      </w:r>
    </w:p>
    <w:p w:rsidR="002A5AA6" w:rsidRPr="005828D8" w:rsidRDefault="002A5AA6" w:rsidP="005828D8">
      <w:pPr>
        <w:pStyle w:val="ListParagraph"/>
        <w:ind w:right="95"/>
        <w:rPr>
          <w:rFonts w:asciiTheme="majorHAnsi" w:hAnsiTheme="majorHAnsi" w:cstheme="majorHAnsi"/>
          <w:sz w:val="21"/>
          <w:szCs w:val="21"/>
        </w:rPr>
      </w:pPr>
    </w:p>
    <w:p w:rsidR="00BA3224" w:rsidRPr="00316654" w:rsidRDefault="00BA3224" w:rsidP="005828D8">
      <w:pPr>
        <w:ind w:right="95"/>
        <w:rPr>
          <w:rStyle w:val="SubtleReference"/>
          <w:rFonts w:cstheme="majorHAnsi"/>
          <w:b/>
          <w:u w:val="none"/>
        </w:rPr>
      </w:pPr>
      <w:r w:rsidRPr="00316654">
        <w:rPr>
          <w:rStyle w:val="SubtleReference"/>
          <w:rFonts w:cstheme="majorHAnsi"/>
          <w:b/>
          <w:u w:val="none"/>
        </w:rPr>
        <w:t>Working with Children Checks</w:t>
      </w:r>
    </w:p>
    <w:p w:rsidR="00E85FCE" w:rsidRPr="00316654" w:rsidRDefault="00297B57" w:rsidP="00316654">
      <w:pPr>
        <w:ind w:right="95"/>
        <w:jc w:val="both"/>
        <w:rPr>
          <w:rStyle w:val="SubtleReference"/>
          <w:rFonts w:cstheme="majorHAnsi"/>
          <w:smallCaps w:val="0"/>
          <w:sz w:val="21"/>
          <w:szCs w:val="21"/>
          <w:u w:val="none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The school will maintain a Register of all staff members, volunteers and external providers who are required to have a current WWC Check. It will </w:t>
      </w:r>
      <w:r w:rsidR="00E85FCE" w:rsidRPr="005828D8">
        <w:rPr>
          <w:rFonts w:asciiTheme="majorHAnsi" w:hAnsiTheme="majorHAnsi" w:cstheme="majorHAnsi"/>
          <w:sz w:val="21"/>
          <w:szCs w:val="21"/>
        </w:rPr>
        <w:t>provide details of the expiration date and when a two-month reminder will be given.</w:t>
      </w:r>
    </w:p>
    <w:p w:rsidR="005828D8" w:rsidRPr="00316654" w:rsidRDefault="002A5AA6" w:rsidP="005828D8">
      <w:pPr>
        <w:ind w:right="95"/>
        <w:rPr>
          <w:rStyle w:val="SubtleReference"/>
          <w:rFonts w:cstheme="majorHAnsi"/>
          <w:b/>
          <w:u w:val="none"/>
        </w:rPr>
      </w:pPr>
      <w:r w:rsidRPr="00316654">
        <w:rPr>
          <w:rStyle w:val="SubtleReference"/>
          <w:rFonts w:cstheme="majorHAnsi"/>
          <w:b/>
          <w:u w:val="none"/>
        </w:rPr>
        <w:t xml:space="preserve">Occupational Health &amp; Safety Competencies </w:t>
      </w:r>
    </w:p>
    <w:p w:rsidR="002A5AA6" w:rsidRPr="005828D8" w:rsidRDefault="002A5AA6" w:rsidP="005828D8">
      <w:pPr>
        <w:ind w:right="95"/>
        <w:rPr>
          <w:rFonts w:asciiTheme="majorHAnsi" w:hAnsiTheme="majorHAnsi" w:cstheme="majorHAnsi"/>
          <w:smallCaps/>
          <w:sz w:val="24"/>
          <w:u w:val="single"/>
        </w:rPr>
      </w:pPr>
      <w:r w:rsidRPr="005828D8">
        <w:rPr>
          <w:rFonts w:asciiTheme="majorHAnsi" w:hAnsiTheme="majorHAnsi" w:cstheme="majorHAnsi"/>
          <w:sz w:val="21"/>
          <w:szCs w:val="21"/>
        </w:rPr>
        <w:t>A spread sheet of OHS Competencies will be included as part of the Register.  The Principal/Nominee will provide the designated ES staff member responsible for the maintenance of the Register with details of those staff competent in the following areas: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OHS for Employees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RTW Coordinator Role &amp; Responsibilities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Manual Handling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Ergonomics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Slips, Trips and Falls</w:t>
      </w:r>
    </w:p>
    <w:p w:rsid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Hazards and Incident Reporting</w:t>
      </w:r>
    </w:p>
    <w:p w:rsidR="0001568C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and others as training modules become available.</w:t>
      </w:r>
    </w:p>
    <w:p w:rsidR="00316654" w:rsidRDefault="00316654" w:rsidP="005828D8">
      <w:pPr>
        <w:spacing w:after="200" w:line="276" w:lineRule="auto"/>
        <w:ind w:right="95"/>
        <w:rPr>
          <w:rStyle w:val="SubtleReference"/>
          <w:rFonts w:cstheme="majorHAnsi"/>
        </w:rPr>
      </w:pPr>
    </w:p>
    <w:p w:rsidR="002A5AA6" w:rsidRPr="00316654" w:rsidRDefault="002A5AA6" w:rsidP="005828D8">
      <w:pPr>
        <w:spacing w:after="200" w:line="276" w:lineRule="auto"/>
        <w:ind w:right="95"/>
        <w:rPr>
          <w:rStyle w:val="SubtleReference"/>
          <w:rFonts w:cstheme="majorHAnsi"/>
          <w:b/>
          <w:u w:val="none"/>
        </w:rPr>
      </w:pPr>
      <w:r w:rsidRPr="00316654">
        <w:rPr>
          <w:rStyle w:val="SubtleReference"/>
          <w:rFonts w:cstheme="majorHAnsi"/>
          <w:b/>
          <w:u w:val="none"/>
        </w:rPr>
        <w:t>Other Qualifications</w:t>
      </w:r>
    </w:p>
    <w:p w:rsidR="002A5AA6" w:rsidRPr="005828D8" w:rsidRDefault="002A5AA6" w:rsidP="005828D8">
      <w:pPr>
        <w:pStyle w:val="NoSpacing"/>
        <w:numPr>
          <w:ilvl w:val="0"/>
          <w:numId w:val="43"/>
        </w:numPr>
        <w:ind w:left="426" w:right="95"/>
        <w:jc w:val="both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Swimming Qua</w:t>
      </w:r>
      <w:bookmarkStart w:id="0" w:name="_GoBack"/>
      <w:bookmarkEnd w:id="0"/>
      <w:r w:rsidRPr="005828D8">
        <w:rPr>
          <w:rFonts w:asciiTheme="majorHAnsi" w:hAnsiTheme="majorHAnsi" w:cstheme="majorHAnsi"/>
          <w:sz w:val="21"/>
          <w:szCs w:val="21"/>
        </w:rPr>
        <w:t>lifications</w:t>
      </w:r>
    </w:p>
    <w:p w:rsidR="005828D8" w:rsidRDefault="005828D8" w:rsidP="005828D8">
      <w:pPr>
        <w:pStyle w:val="NoSpacing"/>
        <w:ind w:right="95"/>
        <w:rPr>
          <w:rStyle w:val="SubtleReference"/>
          <w:rFonts w:cstheme="majorHAnsi"/>
        </w:rPr>
      </w:pPr>
    </w:p>
    <w:p w:rsidR="005828D8" w:rsidRDefault="002A5AA6" w:rsidP="005828D8">
      <w:pPr>
        <w:pStyle w:val="NoSpacing"/>
        <w:ind w:right="95"/>
        <w:rPr>
          <w:rStyle w:val="SubtleReference"/>
          <w:rFonts w:cstheme="majorHAnsi"/>
        </w:rPr>
      </w:pPr>
      <w:r w:rsidRPr="005828D8">
        <w:rPr>
          <w:rStyle w:val="SubtleReference"/>
          <w:rFonts w:cstheme="majorHAnsi"/>
        </w:rPr>
        <w:t>Evaluation</w:t>
      </w:r>
    </w:p>
    <w:p w:rsidR="005828D8" w:rsidRDefault="002A5AA6" w:rsidP="005828D8">
      <w:pPr>
        <w:pStyle w:val="NoSpacing"/>
        <w:ind w:right="95"/>
        <w:rPr>
          <w:rFonts w:asciiTheme="majorHAnsi" w:hAnsiTheme="majorHAnsi" w:cstheme="majorHAnsi"/>
          <w:sz w:val="21"/>
          <w:szCs w:val="21"/>
          <w:lang w:eastAsia="en-AU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This policy will be reviewed as part of the school’s three-year review cycle or if guidelines change (no </w:t>
      </w:r>
      <w:r w:rsidR="00A75D59" w:rsidRPr="005828D8">
        <w:rPr>
          <w:rFonts w:asciiTheme="majorHAnsi" w:hAnsiTheme="majorHAnsi" w:cstheme="majorHAnsi"/>
          <w:sz w:val="21"/>
          <w:szCs w:val="21"/>
        </w:rPr>
        <w:t xml:space="preserve">current </w:t>
      </w:r>
      <w:r w:rsidRPr="005828D8">
        <w:rPr>
          <w:rFonts w:asciiTheme="majorHAnsi" w:hAnsiTheme="majorHAnsi" w:cstheme="majorHAnsi"/>
          <w:sz w:val="21"/>
          <w:szCs w:val="21"/>
        </w:rPr>
        <w:t>A-Z Index reference).</w:t>
      </w:r>
      <w:r w:rsidRPr="005828D8">
        <w:rPr>
          <w:rFonts w:asciiTheme="majorHAnsi" w:hAnsiTheme="majorHAnsi" w:cstheme="majorHAnsi"/>
          <w:sz w:val="21"/>
          <w:szCs w:val="21"/>
          <w:lang w:eastAsia="en-AU"/>
        </w:rPr>
        <w:t xml:space="preserve"> </w:t>
      </w:r>
    </w:p>
    <w:p w:rsidR="005828D8" w:rsidRDefault="005828D8" w:rsidP="005828D8">
      <w:pPr>
        <w:pStyle w:val="NoSpacing"/>
        <w:ind w:right="95"/>
        <w:rPr>
          <w:rFonts w:asciiTheme="majorHAnsi" w:hAnsiTheme="majorHAnsi" w:cstheme="majorHAnsi"/>
          <w:sz w:val="21"/>
          <w:szCs w:val="21"/>
        </w:rPr>
      </w:pPr>
    </w:p>
    <w:p w:rsidR="005828D8" w:rsidRDefault="005828D8" w:rsidP="005828D8">
      <w:pPr>
        <w:pStyle w:val="NoSpacing"/>
        <w:ind w:right="95"/>
        <w:rPr>
          <w:rStyle w:val="SubtleReference"/>
          <w:rFonts w:cstheme="majorHAnsi"/>
        </w:rPr>
      </w:pPr>
      <w:r>
        <w:rPr>
          <w:rStyle w:val="SubtleReference"/>
          <w:rFonts w:cstheme="majorHAnsi"/>
        </w:rPr>
        <w:t>Ratification</w:t>
      </w:r>
    </w:p>
    <w:p w:rsidR="002A5AA6" w:rsidRDefault="002A5AA6" w:rsidP="005828D8">
      <w:pPr>
        <w:pStyle w:val="NoSpacing"/>
        <w:ind w:right="95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 xml:space="preserve">This </w:t>
      </w:r>
      <w:r w:rsidR="00BD5CE9" w:rsidRPr="005828D8">
        <w:rPr>
          <w:rFonts w:asciiTheme="majorHAnsi" w:hAnsiTheme="majorHAnsi" w:cstheme="majorHAnsi"/>
          <w:sz w:val="21"/>
          <w:szCs w:val="21"/>
        </w:rPr>
        <w:t>policy</w:t>
      </w:r>
      <w:r w:rsidRPr="005828D8">
        <w:rPr>
          <w:rFonts w:asciiTheme="majorHAnsi" w:hAnsiTheme="majorHAnsi" w:cstheme="majorHAnsi"/>
          <w:sz w:val="21"/>
          <w:szCs w:val="21"/>
        </w:rPr>
        <w:t xml:space="preserve"> was ratified by </w:t>
      </w:r>
      <w:r w:rsidR="00F14B27" w:rsidRPr="005828D8">
        <w:rPr>
          <w:rFonts w:asciiTheme="majorHAnsi" w:hAnsiTheme="majorHAnsi" w:cstheme="majorHAnsi"/>
          <w:sz w:val="21"/>
          <w:szCs w:val="21"/>
        </w:rPr>
        <w:t xml:space="preserve">the </w:t>
      </w:r>
      <w:r w:rsidR="00DC4E5E" w:rsidRPr="005828D8">
        <w:rPr>
          <w:rFonts w:asciiTheme="majorHAnsi" w:hAnsiTheme="majorHAnsi" w:cstheme="majorHAnsi"/>
          <w:sz w:val="21"/>
          <w:szCs w:val="21"/>
        </w:rPr>
        <w:t>College</w:t>
      </w:r>
      <w:r w:rsidRPr="005828D8">
        <w:rPr>
          <w:rFonts w:asciiTheme="majorHAnsi" w:hAnsiTheme="majorHAnsi" w:cstheme="majorHAnsi"/>
          <w:sz w:val="21"/>
          <w:szCs w:val="21"/>
        </w:rPr>
        <w:t xml:space="preserve"> Council </w:t>
      </w:r>
      <w:r w:rsidR="00F14B27" w:rsidRPr="005828D8">
        <w:rPr>
          <w:rFonts w:asciiTheme="majorHAnsi" w:hAnsiTheme="majorHAnsi" w:cstheme="majorHAnsi"/>
          <w:sz w:val="21"/>
          <w:szCs w:val="21"/>
        </w:rPr>
        <w:t>o</w:t>
      </w:r>
      <w:r w:rsidR="00A75D59" w:rsidRPr="005828D8">
        <w:rPr>
          <w:rFonts w:asciiTheme="majorHAnsi" w:hAnsiTheme="majorHAnsi" w:cstheme="majorHAnsi"/>
          <w:sz w:val="21"/>
          <w:szCs w:val="21"/>
        </w:rPr>
        <w:t xml:space="preserve">n </w:t>
      </w:r>
      <w:r w:rsidR="005828D8">
        <w:rPr>
          <w:rFonts w:asciiTheme="majorHAnsi" w:hAnsiTheme="majorHAnsi" w:cstheme="majorHAnsi"/>
          <w:sz w:val="21"/>
          <w:szCs w:val="21"/>
        </w:rPr>
        <w:t>15</w:t>
      </w:r>
      <w:r w:rsidR="005828D8" w:rsidRPr="005828D8">
        <w:rPr>
          <w:rFonts w:asciiTheme="majorHAnsi" w:hAnsiTheme="majorHAnsi" w:cstheme="majorHAnsi"/>
          <w:sz w:val="21"/>
          <w:szCs w:val="21"/>
          <w:vertAlign w:val="superscript"/>
        </w:rPr>
        <w:t>th</w:t>
      </w:r>
      <w:r w:rsidR="005828D8">
        <w:rPr>
          <w:rFonts w:asciiTheme="majorHAnsi" w:hAnsiTheme="majorHAnsi" w:cstheme="majorHAnsi"/>
          <w:sz w:val="21"/>
          <w:szCs w:val="21"/>
        </w:rPr>
        <w:t xml:space="preserve"> </w:t>
      </w:r>
      <w:proofErr w:type="gramStart"/>
      <w:r w:rsidR="005828D8">
        <w:rPr>
          <w:rFonts w:asciiTheme="majorHAnsi" w:hAnsiTheme="majorHAnsi" w:cstheme="majorHAnsi"/>
          <w:sz w:val="21"/>
          <w:szCs w:val="21"/>
        </w:rPr>
        <w:t>February,</w:t>
      </w:r>
      <w:proofErr w:type="gramEnd"/>
      <w:r w:rsidR="005828D8">
        <w:rPr>
          <w:rFonts w:asciiTheme="majorHAnsi" w:hAnsiTheme="majorHAnsi" w:cstheme="majorHAnsi"/>
          <w:sz w:val="21"/>
          <w:szCs w:val="21"/>
        </w:rPr>
        <w:t xml:space="preserve"> 2018.</w:t>
      </w:r>
    </w:p>
    <w:p w:rsidR="005828D8" w:rsidRPr="005828D8" w:rsidRDefault="005828D8" w:rsidP="005828D8">
      <w:pPr>
        <w:pStyle w:val="NoSpacing"/>
        <w:ind w:right="95"/>
        <w:rPr>
          <w:rFonts w:asciiTheme="majorHAnsi" w:hAnsiTheme="majorHAnsi" w:cstheme="majorHAnsi"/>
        </w:rPr>
      </w:pPr>
    </w:p>
    <w:p w:rsidR="002A5AA6" w:rsidRPr="005828D8" w:rsidRDefault="002A5AA6" w:rsidP="005828D8">
      <w:pPr>
        <w:pStyle w:val="NoSpacing"/>
        <w:ind w:right="95"/>
        <w:rPr>
          <w:rStyle w:val="SubtleReference"/>
        </w:rPr>
      </w:pPr>
      <w:r w:rsidRPr="005828D8">
        <w:rPr>
          <w:rStyle w:val="SubtleReference"/>
        </w:rPr>
        <w:t>Reference:</w:t>
      </w:r>
    </w:p>
    <w:p w:rsidR="00A8094C" w:rsidRPr="005828D8" w:rsidRDefault="002A5AA6" w:rsidP="005828D8">
      <w:pPr>
        <w:pStyle w:val="NoSpacing"/>
        <w:ind w:right="95"/>
        <w:rPr>
          <w:rFonts w:asciiTheme="majorHAnsi" w:hAnsiTheme="majorHAnsi" w:cstheme="majorHAnsi"/>
          <w:sz w:val="21"/>
          <w:szCs w:val="21"/>
        </w:rPr>
      </w:pPr>
      <w:r w:rsidRPr="005828D8">
        <w:rPr>
          <w:rFonts w:asciiTheme="majorHAnsi" w:hAnsiTheme="majorHAnsi" w:cstheme="majorHAnsi"/>
          <w:sz w:val="21"/>
          <w:szCs w:val="21"/>
        </w:rPr>
        <w:t>Nil</w:t>
      </w:r>
    </w:p>
    <w:sectPr w:rsidR="00A8094C" w:rsidRPr="005828D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650" w:rsidRDefault="00093650" w:rsidP="0001568C">
      <w:pPr>
        <w:spacing w:after="0" w:line="240" w:lineRule="auto"/>
      </w:pPr>
      <w:r>
        <w:separator/>
      </w:r>
    </w:p>
  </w:endnote>
  <w:endnote w:type="continuationSeparator" w:id="0">
    <w:p w:rsidR="00093650" w:rsidRDefault="00093650" w:rsidP="0001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545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68C" w:rsidRDefault="0001568C" w:rsidP="00DD14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6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650" w:rsidRDefault="00093650" w:rsidP="0001568C">
      <w:pPr>
        <w:spacing w:after="0" w:line="240" w:lineRule="auto"/>
      </w:pPr>
      <w:r>
        <w:separator/>
      </w:r>
    </w:p>
  </w:footnote>
  <w:footnote w:type="continuationSeparator" w:id="0">
    <w:p w:rsidR="00093650" w:rsidRDefault="00093650" w:rsidP="0001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3"/>
      <w:gridCol w:w="2365"/>
    </w:tblGrid>
    <w:tr w:rsidR="0001568C" w:rsidRPr="006F4BA7" w:rsidTr="005828D8">
      <w:trPr>
        <w:trHeight w:val="2117"/>
      </w:trPr>
      <w:tc>
        <w:tcPr>
          <w:tcW w:w="6946" w:type="dxa"/>
          <w:shd w:val="clear" w:color="auto" w:fill="auto"/>
          <w:vAlign w:val="center"/>
        </w:tcPr>
        <w:p w:rsidR="005828D8" w:rsidRDefault="0001568C" w:rsidP="005828D8">
          <w:pPr>
            <w:tabs>
              <w:tab w:val="left" w:pos="2415"/>
            </w:tabs>
            <w:jc w:val="center"/>
            <w:rPr>
              <w:rFonts w:asciiTheme="majorHAnsi" w:hAnsiTheme="majorHAnsi"/>
              <w:sz w:val="36"/>
            </w:rPr>
          </w:pPr>
          <w:r w:rsidRPr="005828D8">
            <w:rPr>
              <w:rFonts w:asciiTheme="majorHAnsi" w:hAnsiTheme="majorHAnsi"/>
              <w:sz w:val="36"/>
            </w:rPr>
            <w:t>REGISTERS, MAINTENA</w:t>
          </w:r>
          <w:r w:rsidR="005828D8" w:rsidRPr="005828D8">
            <w:rPr>
              <w:rFonts w:asciiTheme="majorHAnsi" w:hAnsiTheme="majorHAnsi"/>
              <w:sz w:val="36"/>
            </w:rPr>
            <w:t>N</w:t>
          </w:r>
          <w:r w:rsidRPr="005828D8">
            <w:rPr>
              <w:rFonts w:asciiTheme="majorHAnsi" w:hAnsiTheme="majorHAnsi"/>
              <w:sz w:val="36"/>
            </w:rPr>
            <w:t>CE POLICY</w:t>
          </w:r>
        </w:p>
        <w:p w:rsidR="0001568C" w:rsidRPr="005828D8" w:rsidRDefault="0001568C" w:rsidP="005828D8">
          <w:pPr>
            <w:tabs>
              <w:tab w:val="left" w:pos="2415"/>
            </w:tabs>
            <w:jc w:val="center"/>
            <w:rPr>
              <w:rFonts w:asciiTheme="majorHAnsi" w:hAnsiTheme="majorHAnsi"/>
              <w:sz w:val="36"/>
            </w:rPr>
          </w:pPr>
          <w:r w:rsidRPr="005828D8">
            <w:rPr>
              <w:rFonts w:asciiTheme="majorHAnsi" w:hAnsiTheme="majorHAnsi"/>
              <w:sz w:val="36"/>
            </w:rPr>
            <w:t>(Staff, Volunteers, External Providers)</w:t>
          </w:r>
        </w:p>
      </w:tc>
      <w:tc>
        <w:tcPr>
          <w:tcW w:w="2574" w:type="dxa"/>
          <w:shd w:val="clear" w:color="auto" w:fill="auto"/>
        </w:tcPr>
        <w:p w:rsidR="0001568C" w:rsidRPr="006F4BA7" w:rsidRDefault="0001568C" w:rsidP="0001568C">
          <w:pPr>
            <w:jc w:val="both"/>
            <w:rPr>
              <w:rFonts w:ascii="Cambria" w:hAnsi="Cambria"/>
              <w:color w:val="000000"/>
            </w:rPr>
          </w:pPr>
          <w:r w:rsidRPr="006F4BA7">
            <w:rPr>
              <w:rFonts w:ascii="Cambria" w:hAnsi="Cambria"/>
              <w:noProof/>
              <w:color w:val="000000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D15CE12" wp14:editId="288F6467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1568C" w:rsidRDefault="0001568C" w:rsidP="0001568C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CAE"/>
    <w:multiLevelType w:val="hybridMultilevel"/>
    <w:tmpl w:val="41A49F08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33282"/>
    <w:multiLevelType w:val="hybridMultilevel"/>
    <w:tmpl w:val="99ACF8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665A"/>
    <w:multiLevelType w:val="hybridMultilevel"/>
    <w:tmpl w:val="D0028F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EE3688"/>
    <w:multiLevelType w:val="hybridMultilevel"/>
    <w:tmpl w:val="8BC4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4909"/>
    <w:multiLevelType w:val="hybridMultilevel"/>
    <w:tmpl w:val="55C26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C3A11"/>
    <w:multiLevelType w:val="hybridMultilevel"/>
    <w:tmpl w:val="981E2F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2D1E7E"/>
    <w:multiLevelType w:val="hybridMultilevel"/>
    <w:tmpl w:val="1C44C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5466"/>
    <w:multiLevelType w:val="hybridMultilevel"/>
    <w:tmpl w:val="4F4C9CF0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92B2DF9"/>
    <w:multiLevelType w:val="hybridMultilevel"/>
    <w:tmpl w:val="CFE2AF7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D61CD5"/>
    <w:multiLevelType w:val="hybridMultilevel"/>
    <w:tmpl w:val="C1BA7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F12F5"/>
    <w:multiLevelType w:val="hybridMultilevel"/>
    <w:tmpl w:val="DCDEE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36A5"/>
    <w:multiLevelType w:val="hybridMultilevel"/>
    <w:tmpl w:val="4456E774"/>
    <w:lvl w:ilvl="0" w:tplc="73FE76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5D2F28"/>
    <w:multiLevelType w:val="hybridMultilevel"/>
    <w:tmpl w:val="A1B07386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4D6B"/>
    <w:multiLevelType w:val="hybridMultilevel"/>
    <w:tmpl w:val="A14A1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60C37"/>
    <w:multiLevelType w:val="hybridMultilevel"/>
    <w:tmpl w:val="8D42C9E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0569EE"/>
    <w:multiLevelType w:val="hybridMultilevel"/>
    <w:tmpl w:val="2B642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4553C"/>
    <w:multiLevelType w:val="hybridMultilevel"/>
    <w:tmpl w:val="697C4E6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7005"/>
    <w:multiLevelType w:val="hybridMultilevel"/>
    <w:tmpl w:val="72F6DE4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16368"/>
    <w:multiLevelType w:val="hybridMultilevel"/>
    <w:tmpl w:val="6E3ED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284F"/>
    <w:multiLevelType w:val="hybridMultilevel"/>
    <w:tmpl w:val="16C2654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884150"/>
    <w:multiLevelType w:val="hybridMultilevel"/>
    <w:tmpl w:val="CEBEDD12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1B196B"/>
    <w:multiLevelType w:val="hybridMultilevel"/>
    <w:tmpl w:val="CA523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672A8"/>
    <w:multiLevelType w:val="hybridMultilevel"/>
    <w:tmpl w:val="D1A2A97E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C81007"/>
    <w:multiLevelType w:val="hybridMultilevel"/>
    <w:tmpl w:val="2C0C2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11A2B"/>
    <w:multiLevelType w:val="hybridMultilevel"/>
    <w:tmpl w:val="4E220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6C5"/>
    <w:multiLevelType w:val="hybridMultilevel"/>
    <w:tmpl w:val="66424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51C80"/>
    <w:multiLevelType w:val="hybridMultilevel"/>
    <w:tmpl w:val="46FEDB9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FB0CA2"/>
    <w:multiLevelType w:val="hybridMultilevel"/>
    <w:tmpl w:val="A114E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26F1B"/>
    <w:multiLevelType w:val="hybridMultilevel"/>
    <w:tmpl w:val="3EA47D2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E983801"/>
    <w:multiLevelType w:val="hybridMultilevel"/>
    <w:tmpl w:val="8BF00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12463"/>
    <w:multiLevelType w:val="hybridMultilevel"/>
    <w:tmpl w:val="3ABEEA44"/>
    <w:lvl w:ilvl="0" w:tplc="73FE76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D244BE"/>
    <w:multiLevelType w:val="hybridMultilevel"/>
    <w:tmpl w:val="E1E824B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11068A9"/>
    <w:multiLevelType w:val="hybridMultilevel"/>
    <w:tmpl w:val="D92C19CA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6A9"/>
    <w:multiLevelType w:val="hybridMultilevel"/>
    <w:tmpl w:val="0ACEEAB0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0DBA"/>
    <w:multiLevelType w:val="hybridMultilevel"/>
    <w:tmpl w:val="91EA5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37712"/>
    <w:multiLevelType w:val="hybridMultilevel"/>
    <w:tmpl w:val="83EC58B8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45667A"/>
    <w:multiLevelType w:val="hybridMultilevel"/>
    <w:tmpl w:val="51440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C6FFB"/>
    <w:multiLevelType w:val="hybridMultilevel"/>
    <w:tmpl w:val="677C56C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B91C2B"/>
    <w:multiLevelType w:val="hybridMultilevel"/>
    <w:tmpl w:val="A72E01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1B2EAD"/>
    <w:multiLevelType w:val="hybridMultilevel"/>
    <w:tmpl w:val="CF301D8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AF71F26"/>
    <w:multiLevelType w:val="hybridMultilevel"/>
    <w:tmpl w:val="D61ED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96521"/>
    <w:multiLevelType w:val="hybridMultilevel"/>
    <w:tmpl w:val="DD046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86547"/>
    <w:multiLevelType w:val="hybridMultilevel"/>
    <w:tmpl w:val="334677FC"/>
    <w:lvl w:ilvl="0" w:tplc="9F006F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33"/>
  </w:num>
  <w:num w:numId="5">
    <w:abstractNumId w:val="13"/>
  </w:num>
  <w:num w:numId="6">
    <w:abstractNumId w:val="3"/>
  </w:num>
  <w:num w:numId="7">
    <w:abstractNumId w:val="32"/>
  </w:num>
  <w:num w:numId="8">
    <w:abstractNumId w:val="34"/>
  </w:num>
  <w:num w:numId="9">
    <w:abstractNumId w:val="0"/>
  </w:num>
  <w:num w:numId="10">
    <w:abstractNumId w:val="20"/>
  </w:num>
  <w:num w:numId="11">
    <w:abstractNumId w:val="22"/>
  </w:num>
  <w:num w:numId="12">
    <w:abstractNumId w:val="4"/>
  </w:num>
  <w:num w:numId="13">
    <w:abstractNumId w:val="41"/>
  </w:num>
  <w:num w:numId="14">
    <w:abstractNumId w:val="9"/>
  </w:num>
  <w:num w:numId="15">
    <w:abstractNumId w:val="27"/>
  </w:num>
  <w:num w:numId="16">
    <w:abstractNumId w:val="24"/>
  </w:num>
  <w:num w:numId="17">
    <w:abstractNumId w:val="6"/>
  </w:num>
  <w:num w:numId="18">
    <w:abstractNumId w:val="17"/>
  </w:num>
  <w:num w:numId="19">
    <w:abstractNumId w:val="37"/>
  </w:num>
  <w:num w:numId="20">
    <w:abstractNumId w:val="26"/>
  </w:num>
  <w:num w:numId="21">
    <w:abstractNumId w:val="5"/>
  </w:num>
  <w:num w:numId="22">
    <w:abstractNumId w:val="8"/>
  </w:num>
  <w:num w:numId="23">
    <w:abstractNumId w:val="18"/>
  </w:num>
  <w:num w:numId="24">
    <w:abstractNumId w:val="35"/>
  </w:num>
  <w:num w:numId="25">
    <w:abstractNumId w:val="38"/>
  </w:num>
  <w:num w:numId="26">
    <w:abstractNumId w:val="40"/>
  </w:num>
  <w:num w:numId="27">
    <w:abstractNumId w:val="42"/>
  </w:num>
  <w:num w:numId="28">
    <w:abstractNumId w:val="15"/>
  </w:num>
  <w:num w:numId="29">
    <w:abstractNumId w:val="36"/>
  </w:num>
  <w:num w:numId="30">
    <w:abstractNumId w:val="1"/>
  </w:num>
  <w:num w:numId="31">
    <w:abstractNumId w:val="7"/>
  </w:num>
  <w:num w:numId="32">
    <w:abstractNumId w:val="25"/>
  </w:num>
  <w:num w:numId="33">
    <w:abstractNumId w:val="2"/>
  </w:num>
  <w:num w:numId="34">
    <w:abstractNumId w:val="28"/>
  </w:num>
  <w:num w:numId="35">
    <w:abstractNumId w:val="19"/>
  </w:num>
  <w:num w:numId="36">
    <w:abstractNumId w:val="14"/>
  </w:num>
  <w:num w:numId="37">
    <w:abstractNumId w:val="31"/>
  </w:num>
  <w:num w:numId="38">
    <w:abstractNumId w:val="29"/>
  </w:num>
  <w:num w:numId="39">
    <w:abstractNumId w:val="39"/>
  </w:num>
  <w:num w:numId="40">
    <w:abstractNumId w:val="23"/>
  </w:num>
  <w:num w:numId="41">
    <w:abstractNumId w:val="11"/>
  </w:num>
  <w:num w:numId="42">
    <w:abstractNumId w:val="30"/>
  </w:num>
  <w:num w:numId="4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072A0"/>
    <w:rsid w:val="0001568C"/>
    <w:rsid w:val="000276EB"/>
    <w:rsid w:val="000302A3"/>
    <w:rsid w:val="000448B5"/>
    <w:rsid w:val="00075F93"/>
    <w:rsid w:val="00091DD9"/>
    <w:rsid w:val="00093650"/>
    <w:rsid w:val="00135515"/>
    <w:rsid w:val="001570F7"/>
    <w:rsid w:val="001B2CA7"/>
    <w:rsid w:val="001D4FF1"/>
    <w:rsid w:val="001D6C99"/>
    <w:rsid w:val="001D7F73"/>
    <w:rsid w:val="00221AEB"/>
    <w:rsid w:val="00286878"/>
    <w:rsid w:val="00297B57"/>
    <w:rsid w:val="002A5AA6"/>
    <w:rsid w:val="002C7F9C"/>
    <w:rsid w:val="002E46DB"/>
    <w:rsid w:val="002F548F"/>
    <w:rsid w:val="002F7162"/>
    <w:rsid w:val="00315F2A"/>
    <w:rsid w:val="00316654"/>
    <w:rsid w:val="00335E9E"/>
    <w:rsid w:val="00360178"/>
    <w:rsid w:val="00365E49"/>
    <w:rsid w:val="003A073E"/>
    <w:rsid w:val="003C0605"/>
    <w:rsid w:val="003D6325"/>
    <w:rsid w:val="003F1C94"/>
    <w:rsid w:val="00466ADA"/>
    <w:rsid w:val="0047793B"/>
    <w:rsid w:val="004936BB"/>
    <w:rsid w:val="00493DA1"/>
    <w:rsid w:val="00495042"/>
    <w:rsid w:val="004E4C6C"/>
    <w:rsid w:val="00575526"/>
    <w:rsid w:val="005828D8"/>
    <w:rsid w:val="005E3B6A"/>
    <w:rsid w:val="005E40A9"/>
    <w:rsid w:val="006342C1"/>
    <w:rsid w:val="006355B2"/>
    <w:rsid w:val="006B0D5D"/>
    <w:rsid w:val="006B1BE6"/>
    <w:rsid w:val="006F39A9"/>
    <w:rsid w:val="006F6101"/>
    <w:rsid w:val="00701CB8"/>
    <w:rsid w:val="00722273"/>
    <w:rsid w:val="007468D1"/>
    <w:rsid w:val="007A3168"/>
    <w:rsid w:val="007A7785"/>
    <w:rsid w:val="007C35C5"/>
    <w:rsid w:val="008001EE"/>
    <w:rsid w:val="00821A97"/>
    <w:rsid w:val="0082254E"/>
    <w:rsid w:val="008667A3"/>
    <w:rsid w:val="008A1542"/>
    <w:rsid w:val="008B5F40"/>
    <w:rsid w:val="008D0106"/>
    <w:rsid w:val="008F6296"/>
    <w:rsid w:val="009058F5"/>
    <w:rsid w:val="00912DA4"/>
    <w:rsid w:val="00931966"/>
    <w:rsid w:val="00943D56"/>
    <w:rsid w:val="00950AE4"/>
    <w:rsid w:val="00955FC4"/>
    <w:rsid w:val="00992440"/>
    <w:rsid w:val="009D021C"/>
    <w:rsid w:val="009F336E"/>
    <w:rsid w:val="00A33DA4"/>
    <w:rsid w:val="00A7096C"/>
    <w:rsid w:val="00A75D59"/>
    <w:rsid w:val="00A8094C"/>
    <w:rsid w:val="00A97010"/>
    <w:rsid w:val="00AA29D3"/>
    <w:rsid w:val="00AB2816"/>
    <w:rsid w:val="00B20893"/>
    <w:rsid w:val="00B32355"/>
    <w:rsid w:val="00B77BC8"/>
    <w:rsid w:val="00B85E6B"/>
    <w:rsid w:val="00BA3224"/>
    <w:rsid w:val="00BC36A3"/>
    <w:rsid w:val="00BD5081"/>
    <w:rsid w:val="00BD5CE9"/>
    <w:rsid w:val="00BE2EA6"/>
    <w:rsid w:val="00BE67C8"/>
    <w:rsid w:val="00C15D23"/>
    <w:rsid w:val="00CD5820"/>
    <w:rsid w:val="00CE639D"/>
    <w:rsid w:val="00CF31B9"/>
    <w:rsid w:val="00D02305"/>
    <w:rsid w:val="00D42A2E"/>
    <w:rsid w:val="00D90283"/>
    <w:rsid w:val="00DB36B6"/>
    <w:rsid w:val="00DC4E5E"/>
    <w:rsid w:val="00DC79AA"/>
    <w:rsid w:val="00DD0BCB"/>
    <w:rsid w:val="00DD14B3"/>
    <w:rsid w:val="00DF5686"/>
    <w:rsid w:val="00E322A0"/>
    <w:rsid w:val="00E70230"/>
    <w:rsid w:val="00E71FB6"/>
    <w:rsid w:val="00E85FCE"/>
    <w:rsid w:val="00E92890"/>
    <w:rsid w:val="00EB3BDF"/>
    <w:rsid w:val="00F14B27"/>
    <w:rsid w:val="00F168BB"/>
    <w:rsid w:val="00F405D3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A844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9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BodyTextIndent">
    <w:name w:val="Body Text Indent"/>
    <w:basedOn w:val="Normal"/>
    <w:link w:val="BodyTextIndentChar"/>
    <w:rsid w:val="000072A0"/>
    <w:pPr>
      <w:spacing w:after="0" w:line="240" w:lineRule="auto"/>
      <w:ind w:left="175" w:hanging="17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07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1C9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Default">
    <w:name w:val="Default"/>
    <w:rsid w:val="00A809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68C"/>
  </w:style>
  <w:style w:type="paragraph" w:customStyle="1" w:styleId="DHHSbody">
    <w:name w:val="DHHS body"/>
    <w:qFormat/>
    <w:rsid w:val="0001568C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1568C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t.vic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90032-3DE1-4C80-9595-E54D5ADB4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9797C-27CD-430F-B862-97435531D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8A2B5-0661-4719-B037-D148874ACA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7</cp:revision>
  <dcterms:created xsi:type="dcterms:W3CDTF">2017-02-17T04:22:00Z</dcterms:created>
  <dcterms:modified xsi:type="dcterms:W3CDTF">2018-01-01T07:19:00Z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