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46C" w:rsidRPr="006570C3" w:rsidRDefault="00E3146C" w:rsidP="006570C3">
      <w:pPr>
        <w:ind w:right="-330"/>
        <w:jc w:val="both"/>
        <w:rPr>
          <w:rStyle w:val="SubtleReference"/>
        </w:rPr>
      </w:pPr>
      <w:r w:rsidRPr="006570C3">
        <w:rPr>
          <w:rStyle w:val="SubtleReference"/>
        </w:rPr>
        <w:t>Rationale</w:t>
      </w:r>
    </w:p>
    <w:p w:rsidR="00E3146C" w:rsidRPr="006570C3" w:rsidRDefault="00E3146C" w:rsidP="00E3146C">
      <w:pPr>
        <w:numPr>
          <w:ilvl w:val="0"/>
          <w:numId w:val="4"/>
        </w:numPr>
        <w:ind w:left="709" w:right="-330" w:hanging="425"/>
        <w:jc w:val="both"/>
        <w:rPr>
          <w:rFonts w:asciiTheme="majorHAnsi" w:hAnsiTheme="majorHAnsi"/>
          <w:sz w:val="24"/>
          <w:szCs w:val="24"/>
          <w:lang w:eastAsia="en-AU"/>
        </w:rPr>
      </w:pPr>
      <w:r w:rsidRPr="006570C3">
        <w:rPr>
          <w:rFonts w:asciiTheme="majorHAnsi" w:hAnsiTheme="majorHAnsi"/>
          <w:sz w:val="24"/>
          <w:szCs w:val="24"/>
          <w:lang w:eastAsia="en-AU"/>
        </w:rPr>
        <w:t xml:space="preserve">Clearly written policies set out the school’s position on a </w:t>
      </w:r>
      <w:proofErr w:type="gramStart"/>
      <w:r w:rsidRPr="006570C3">
        <w:rPr>
          <w:rFonts w:asciiTheme="majorHAnsi" w:hAnsiTheme="majorHAnsi"/>
          <w:sz w:val="24"/>
          <w:szCs w:val="24"/>
          <w:lang w:eastAsia="en-AU"/>
        </w:rPr>
        <w:t>particular issue</w:t>
      </w:r>
      <w:proofErr w:type="gramEnd"/>
      <w:r w:rsidRPr="006570C3">
        <w:rPr>
          <w:rFonts w:asciiTheme="majorHAnsi" w:hAnsiTheme="majorHAnsi"/>
          <w:sz w:val="24"/>
          <w:szCs w:val="24"/>
          <w:lang w:eastAsia="en-AU"/>
        </w:rPr>
        <w:t>.</w:t>
      </w:r>
    </w:p>
    <w:p w:rsidR="00E3146C" w:rsidRPr="006570C3" w:rsidRDefault="00E3146C" w:rsidP="00E3146C">
      <w:pPr>
        <w:numPr>
          <w:ilvl w:val="0"/>
          <w:numId w:val="4"/>
        </w:numPr>
        <w:ind w:left="709" w:right="-330" w:hanging="425"/>
        <w:jc w:val="both"/>
        <w:rPr>
          <w:rFonts w:asciiTheme="majorHAnsi" w:hAnsiTheme="majorHAnsi"/>
          <w:sz w:val="24"/>
          <w:szCs w:val="24"/>
          <w:lang w:eastAsia="en-AU"/>
        </w:rPr>
      </w:pPr>
      <w:r w:rsidRPr="006570C3">
        <w:rPr>
          <w:rFonts w:asciiTheme="majorHAnsi" w:hAnsiTheme="majorHAnsi"/>
          <w:sz w:val="24"/>
          <w:szCs w:val="24"/>
          <w:lang w:eastAsia="en-AU"/>
        </w:rPr>
        <w:t xml:space="preserve">They are important tools as they reflect the school’s values and support the school’s broad direction as outlined in its Strategic Plan. </w:t>
      </w:r>
    </w:p>
    <w:p w:rsidR="00E3146C" w:rsidRPr="006570C3" w:rsidRDefault="00E3146C" w:rsidP="00E3146C">
      <w:pPr>
        <w:numPr>
          <w:ilvl w:val="0"/>
          <w:numId w:val="4"/>
        </w:numPr>
        <w:ind w:left="709" w:right="-330" w:hanging="425"/>
        <w:jc w:val="both"/>
        <w:rPr>
          <w:rFonts w:asciiTheme="majorHAnsi" w:hAnsiTheme="majorHAnsi"/>
          <w:sz w:val="24"/>
          <w:szCs w:val="24"/>
          <w:lang w:eastAsia="en-AU"/>
        </w:rPr>
      </w:pPr>
      <w:r w:rsidRPr="006570C3">
        <w:rPr>
          <w:rFonts w:asciiTheme="majorHAnsi" w:hAnsiTheme="majorHAnsi"/>
          <w:sz w:val="24"/>
          <w:szCs w:val="24"/>
          <w:lang w:eastAsia="en-AU"/>
        </w:rPr>
        <w:t>Good policies are essential because they demonstrate that the school is being operated in an efficient manner and ensure that there will be consistency in decisions and in school operations.</w:t>
      </w:r>
    </w:p>
    <w:p w:rsidR="00E3146C" w:rsidRPr="006570C3" w:rsidRDefault="00E3146C" w:rsidP="00E3146C">
      <w:pPr>
        <w:numPr>
          <w:ilvl w:val="0"/>
          <w:numId w:val="4"/>
        </w:numPr>
        <w:ind w:left="709" w:right="-330" w:hanging="425"/>
        <w:jc w:val="both"/>
        <w:rPr>
          <w:rFonts w:asciiTheme="majorHAnsi" w:hAnsiTheme="majorHAnsi"/>
          <w:sz w:val="24"/>
          <w:szCs w:val="24"/>
          <w:lang w:eastAsia="en-AU"/>
        </w:rPr>
      </w:pPr>
      <w:r w:rsidRPr="006570C3">
        <w:rPr>
          <w:rFonts w:asciiTheme="majorHAnsi" w:hAnsiTheme="majorHAnsi"/>
          <w:sz w:val="24"/>
          <w:szCs w:val="24"/>
          <w:lang w:eastAsia="en-AU"/>
        </w:rPr>
        <w:t>A School Council will develop a policy because:</w:t>
      </w:r>
    </w:p>
    <w:p w:rsidR="00E3146C" w:rsidRPr="006570C3" w:rsidRDefault="00E3146C" w:rsidP="00E3146C">
      <w:pPr>
        <w:numPr>
          <w:ilvl w:val="0"/>
          <w:numId w:val="16"/>
        </w:numPr>
        <w:ind w:left="1418" w:right="-330" w:hanging="425"/>
        <w:jc w:val="both"/>
        <w:rPr>
          <w:rFonts w:asciiTheme="majorHAnsi" w:hAnsiTheme="majorHAnsi"/>
          <w:sz w:val="24"/>
          <w:szCs w:val="24"/>
          <w:lang w:eastAsia="en-AU"/>
        </w:rPr>
      </w:pPr>
      <w:r w:rsidRPr="006570C3">
        <w:rPr>
          <w:rFonts w:asciiTheme="majorHAnsi" w:hAnsiTheme="majorHAnsi"/>
          <w:sz w:val="24"/>
          <w:szCs w:val="24"/>
          <w:lang w:eastAsia="en-AU"/>
        </w:rPr>
        <w:t xml:space="preserve">DET policy requires a school to have a policy on a </w:t>
      </w:r>
      <w:proofErr w:type="gramStart"/>
      <w:r w:rsidRPr="006570C3">
        <w:rPr>
          <w:rFonts w:asciiTheme="majorHAnsi" w:hAnsiTheme="majorHAnsi"/>
          <w:sz w:val="24"/>
          <w:szCs w:val="24"/>
          <w:lang w:eastAsia="en-AU"/>
        </w:rPr>
        <w:t>particular topic</w:t>
      </w:r>
      <w:proofErr w:type="gramEnd"/>
    </w:p>
    <w:p w:rsidR="00E3146C" w:rsidRPr="006570C3" w:rsidRDefault="00E3146C" w:rsidP="00E3146C">
      <w:pPr>
        <w:numPr>
          <w:ilvl w:val="0"/>
          <w:numId w:val="16"/>
        </w:numPr>
        <w:ind w:left="1418" w:right="-330" w:hanging="425"/>
        <w:jc w:val="both"/>
        <w:rPr>
          <w:rFonts w:asciiTheme="majorHAnsi" w:hAnsiTheme="majorHAnsi"/>
          <w:sz w:val="24"/>
          <w:szCs w:val="24"/>
          <w:lang w:eastAsia="en-AU"/>
        </w:rPr>
      </w:pPr>
      <w:r w:rsidRPr="006570C3">
        <w:rPr>
          <w:rFonts w:asciiTheme="majorHAnsi" w:hAnsiTheme="majorHAnsi"/>
          <w:sz w:val="24"/>
          <w:szCs w:val="24"/>
          <w:lang w:eastAsia="en-AU"/>
        </w:rPr>
        <w:t>Council decides to issue guidance about an aspect of implementation of its strategic plan</w:t>
      </w:r>
    </w:p>
    <w:p w:rsidR="00E3146C" w:rsidRPr="006570C3" w:rsidRDefault="00E3146C" w:rsidP="00E3146C">
      <w:pPr>
        <w:numPr>
          <w:ilvl w:val="0"/>
          <w:numId w:val="16"/>
        </w:numPr>
        <w:ind w:left="1418" w:right="-330" w:hanging="425"/>
        <w:jc w:val="both"/>
        <w:rPr>
          <w:rFonts w:asciiTheme="majorHAnsi" w:hAnsiTheme="majorHAnsi"/>
          <w:sz w:val="24"/>
          <w:szCs w:val="24"/>
          <w:lang w:eastAsia="en-AU"/>
        </w:rPr>
      </w:pPr>
      <w:r w:rsidRPr="006570C3">
        <w:rPr>
          <w:rFonts w:asciiTheme="majorHAnsi" w:hAnsiTheme="majorHAnsi"/>
          <w:sz w:val="24"/>
          <w:szCs w:val="24"/>
          <w:lang w:eastAsia="en-AU"/>
        </w:rPr>
        <w:t xml:space="preserve">Council decides to set out the school’s position on </w:t>
      </w:r>
      <w:proofErr w:type="gramStart"/>
      <w:r w:rsidRPr="006570C3">
        <w:rPr>
          <w:rFonts w:asciiTheme="majorHAnsi" w:hAnsiTheme="majorHAnsi"/>
          <w:sz w:val="24"/>
          <w:szCs w:val="24"/>
          <w:lang w:eastAsia="en-AU"/>
        </w:rPr>
        <w:t>a major issues</w:t>
      </w:r>
      <w:proofErr w:type="gramEnd"/>
      <w:r w:rsidRPr="006570C3">
        <w:rPr>
          <w:rFonts w:asciiTheme="majorHAnsi" w:hAnsiTheme="majorHAnsi"/>
          <w:sz w:val="24"/>
          <w:szCs w:val="24"/>
          <w:lang w:eastAsia="en-AU"/>
        </w:rPr>
        <w:t xml:space="preserve"> within its powers and functions</w:t>
      </w:r>
    </w:p>
    <w:p w:rsidR="00E3146C" w:rsidRPr="006570C3" w:rsidRDefault="00E3146C" w:rsidP="00E3146C">
      <w:pPr>
        <w:numPr>
          <w:ilvl w:val="0"/>
          <w:numId w:val="16"/>
        </w:numPr>
        <w:ind w:left="1418" w:right="-330" w:hanging="425"/>
        <w:jc w:val="both"/>
        <w:rPr>
          <w:rFonts w:asciiTheme="majorHAnsi" w:hAnsiTheme="majorHAnsi"/>
          <w:sz w:val="24"/>
          <w:szCs w:val="24"/>
        </w:rPr>
      </w:pPr>
      <w:r w:rsidRPr="006570C3">
        <w:rPr>
          <w:rFonts w:asciiTheme="majorHAnsi" w:hAnsiTheme="majorHAnsi"/>
          <w:bCs/>
          <w:sz w:val="24"/>
          <w:szCs w:val="24"/>
        </w:rPr>
        <w:t>The Victorian Registration and Qualifications Authority (</w:t>
      </w:r>
      <w:proofErr w:type="gramStart"/>
      <w:r w:rsidRPr="006570C3">
        <w:rPr>
          <w:rFonts w:asciiTheme="majorHAnsi" w:hAnsiTheme="majorHAnsi"/>
          <w:bCs/>
          <w:sz w:val="24"/>
          <w:szCs w:val="24"/>
        </w:rPr>
        <w:t>VRQA)  -</w:t>
      </w:r>
      <w:proofErr w:type="gramEnd"/>
      <w:r w:rsidRPr="006570C3">
        <w:rPr>
          <w:rFonts w:asciiTheme="majorHAnsi" w:hAnsiTheme="majorHAnsi"/>
          <w:bCs/>
          <w:sz w:val="24"/>
          <w:szCs w:val="24"/>
        </w:rPr>
        <w:t xml:space="preserve"> Schools requires policy statements in specific areas</w:t>
      </w:r>
    </w:p>
    <w:p w:rsidR="00E3146C" w:rsidRPr="006570C3" w:rsidRDefault="00E3146C" w:rsidP="00E3146C">
      <w:pPr>
        <w:pStyle w:val="ListParagraph"/>
        <w:numPr>
          <w:ilvl w:val="0"/>
          <w:numId w:val="16"/>
        </w:numPr>
        <w:ind w:right="-330" w:firstLine="273"/>
        <w:jc w:val="both"/>
        <w:rPr>
          <w:rFonts w:asciiTheme="majorHAnsi" w:hAnsiTheme="majorHAnsi"/>
        </w:rPr>
      </w:pPr>
      <w:r w:rsidRPr="006570C3">
        <w:rPr>
          <w:rFonts w:asciiTheme="majorHAnsi" w:hAnsiTheme="majorHAnsi"/>
          <w:bCs/>
        </w:rPr>
        <w:t xml:space="preserve">A policy is governed by Ministerial Order </w:t>
      </w:r>
      <w:proofErr w:type="gramStart"/>
      <w:r w:rsidRPr="006570C3">
        <w:rPr>
          <w:rFonts w:asciiTheme="majorHAnsi" w:hAnsiTheme="majorHAnsi"/>
          <w:bCs/>
        </w:rPr>
        <w:t>e.g.</w:t>
      </w:r>
      <w:proofErr w:type="gramEnd"/>
      <w:r w:rsidRPr="006570C3">
        <w:rPr>
          <w:rFonts w:asciiTheme="majorHAnsi" w:hAnsiTheme="majorHAnsi"/>
          <w:bCs/>
        </w:rPr>
        <w:t xml:space="preserve"> Anaphylaxis Management</w:t>
      </w:r>
    </w:p>
    <w:p w:rsidR="00E3146C" w:rsidRPr="006570C3" w:rsidRDefault="00E3146C" w:rsidP="00E3146C">
      <w:pPr>
        <w:numPr>
          <w:ilvl w:val="0"/>
          <w:numId w:val="5"/>
        </w:numPr>
        <w:ind w:left="709" w:right="-330" w:hanging="425"/>
        <w:jc w:val="both"/>
        <w:rPr>
          <w:rFonts w:asciiTheme="majorHAnsi" w:hAnsiTheme="majorHAnsi"/>
          <w:bCs/>
          <w:sz w:val="24"/>
          <w:szCs w:val="24"/>
        </w:rPr>
      </w:pPr>
      <w:r w:rsidRPr="006570C3">
        <w:rPr>
          <w:rFonts w:asciiTheme="majorHAnsi" w:hAnsiTheme="majorHAnsi"/>
          <w:bCs/>
          <w:sz w:val="24"/>
          <w:szCs w:val="24"/>
        </w:rPr>
        <w:t xml:space="preserve">Due to legislation and </w:t>
      </w:r>
      <w:proofErr w:type="spellStart"/>
      <w:r w:rsidRPr="006570C3">
        <w:rPr>
          <w:rFonts w:asciiTheme="majorHAnsi" w:hAnsiTheme="majorHAnsi"/>
          <w:bCs/>
          <w:sz w:val="24"/>
          <w:szCs w:val="24"/>
        </w:rPr>
        <w:t>statewide</w:t>
      </w:r>
      <w:proofErr w:type="spellEnd"/>
      <w:r w:rsidRPr="006570C3">
        <w:rPr>
          <w:rFonts w:asciiTheme="majorHAnsi" w:hAnsiTheme="majorHAnsi"/>
          <w:bCs/>
          <w:sz w:val="24"/>
          <w:szCs w:val="24"/>
        </w:rPr>
        <w:t xml:space="preserve"> approaches, DET requires schools to have the following policies in place:</w:t>
      </w:r>
    </w:p>
    <w:p w:rsidR="00E3146C" w:rsidRPr="006570C3" w:rsidRDefault="00E3146C" w:rsidP="00E3146C">
      <w:pPr>
        <w:numPr>
          <w:ilvl w:val="0"/>
          <w:numId w:val="6"/>
        </w:numPr>
        <w:ind w:left="709" w:right="-330" w:firstLine="425"/>
        <w:jc w:val="both"/>
        <w:rPr>
          <w:rFonts w:asciiTheme="majorHAnsi" w:hAnsiTheme="majorHAnsi"/>
          <w:bCs/>
          <w:sz w:val="24"/>
          <w:szCs w:val="24"/>
        </w:rPr>
      </w:pPr>
      <w:r w:rsidRPr="006570C3">
        <w:rPr>
          <w:rFonts w:asciiTheme="majorHAnsi" w:hAnsiTheme="majorHAnsi"/>
          <w:bCs/>
          <w:sz w:val="24"/>
          <w:szCs w:val="24"/>
        </w:rPr>
        <w:t>Investments</w:t>
      </w:r>
    </w:p>
    <w:p w:rsidR="00E3146C" w:rsidRPr="006570C3" w:rsidRDefault="00E3146C" w:rsidP="00E3146C">
      <w:pPr>
        <w:numPr>
          <w:ilvl w:val="0"/>
          <w:numId w:val="6"/>
        </w:numPr>
        <w:ind w:left="709" w:right="-330" w:firstLine="425"/>
        <w:jc w:val="both"/>
        <w:rPr>
          <w:rFonts w:asciiTheme="majorHAnsi" w:hAnsiTheme="majorHAnsi"/>
          <w:bCs/>
          <w:sz w:val="24"/>
          <w:szCs w:val="24"/>
        </w:rPr>
      </w:pPr>
      <w:r w:rsidRPr="006570C3">
        <w:rPr>
          <w:rFonts w:asciiTheme="majorHAnsi" w:hAnsiTheme="majorHAnsi"/>
          <w:bCs/>
          <w:sz w:val="24"/>
          <w:szCs w:val="24"/>
        </w:rPr>
        <w:t>Payments by Parents/Carers</w:t>
      </w:r>
    </w:p>
    <w:p w:rsidR="00AF52ED" w:rsidRPr="006570C3" w:rsidRDefault="00AF52ED" w:rsidP="00AF52ED">
      <w:pPr>
        <w:numPr>
          <w:ilvl w:val="0"/>
          <w:numId w:val="6"/>
        </w:numPr>
        <w:ind w:left="709" w:right="-330" w:firstLine="425"/>
        <w:jc w:val="both"/>
        <w:rPr>
          <w:rFonts w:asciiTheme="majorHAnsi" w:hAnsiTheme="majorHAnsi"/>
          <w:bCs/>
          <w:sz w:val="24"/>
          <w:szCs w:val="24"/>
        </w:rPr>
      </w:pPr>
      <w:r w:rsidRPr="006570C3">
        <w:rPr>
          <w:rFonts w:asciiTheme="majorHAnsi" w:hAnsiTheme="majorHAnsi"/>
          <w:bCs/>
          <w:sz w:val="24"/>
          <w:szCs w:val="24"/>
        </w:rPr>
        <w:t>Student Behaviour which may be included in the Student Engagement Policy</w:t>
      </w:r>
    </w:p>
    <w:p w:rsidR="00AF52ED" w:rsidRPr="006570C3" w:rsidRDefault="00AF52ED" w:rsidP="00AF52ED">
      <w:pPr>
        <w:pStyle w:val="ListParagraph"/>
        <w:numPr>
          <w:ilvl w:val="0"/>
          <w:numId w:val="21"/>
        </w:numPr>
        <w:ind w:right="-330" w:hanging="295"/>
        <w:jc w:val="both"/>
        <w:rPr>
          <w:rFonts w:asciiTheme="majorHAnsi" w:hAnsiTheme="majorHAnsi"/>
        </w:rPr>
      </w:pPr>
      <w:r w:rsidRPr="006570C3">
        <w:rPr>
          <w:rFonts w:asciiTheme="majorHAnsi" w:hAnsiTheme="majorHAnsi"/>
          <w:bCs/>
        </w:rPr>
        <w:t>Child Safe Standards</w:t>
      </w:r>
    </w:p>
    <w:p w:rsidR="00E3146C" w:rsidRPr="006570C3" w:rsidRDefault="00E3146C" w:rsidP="00E3146C">
      <w:pPr>
        <w:numPr>
          <w:ilvl w:val="0"/>
          <w:numId w:val="17"/>
        </w:numPr>
        <w:ind w:left="709" w:right="-330" w:hanging="425"/>
        <w:jc w:val="both"/>
        <w:rPr>
          <w:rFonts w:asciiTheme="majorHAnsi" w:hAnsiTheme="majorHAnsi"/>
          <w:sz w:val="24"/>
          <w:szCs w:val="24"/>
        </w:rPr>
      </w:pPr>
      <w:r w:rsidRPr="006570C3">
        <w:rPr>
          <w:rFonts w:asciiTheme="majorHAnsi" w:hAnsiTheme="majorHAnsi"/>
          <w:bCs/>
          <w:sz w:val="24"/>
          <w:szCs w:val="24"/>
        </w:rPr>
        <w:t>DET states that other policies which typically are common to most schools such as dress codes, camps and excursions, homework, SunSmart, sponsorship, community use of school facilities, canteen operation and other school food services should be developed.</w:t>
      </w:r>
    </w:p>
    <w:p w:rsidR="00E3146C" w:rsidRPr="006570C3" w:rsidRDefault="00E3146C" w:rsidP="00E3146C">
      <w:pPr>
        <w:numPr>
          <w:ilvl w:val="0"/>
          <w:numId w:val="17"/>
        </w:numPr>
        <w:ind w:left="709" w:right="-330" w:hanging="425"/>
        <w:jc w:val="both"/>
        <w:rPr>
          <w:rFonts w:asciiTheme="majorHAnsi" w:hAnsiTheme="majorHAnsi"/>
          <w:sz w:val="24"/>
          <w:szCs w:val="24"/>
        </w:rPr>
      </w:pPr>
      <w:r w:rsidRPr="006570C3">
        <w:rPr>
          <w:rFonts w:asciiTheme="majorHAnsi" w:hAnsiTheme="majorHAnsi"/>
          <w:bCs/>
          <w:sz w:val="24"/>
          <w:szCs w:val="24"/>
        </w:rPr>
        <w:t>A Health Care Needs Policy is a mandatory prerequisite for Anaphylaxis and other student health issues.</w:t>
      </w:r>
    </w:p>
    <w:p w:rsidR="00E3146C" w:rsidRPr="006570C3" w:rsidRDefault="00E3146C" w:rsidP="00E3146C">
      <w:pPr>
        <w:numPr>
          <w:ilvl w:val="0"/>
          <w:numId w:val="17"/>
        </w:numPr>
        <w:ind w:left="709" w:right="-330" w:hanging="425"/>
        <w:jc w:val="both"/>
        <w:rPr>
          <w:rFonts w:asciiTheme="majorHAnsi" w:hAnsiTheme="majorHAnsi"/>
          <w:sz w:val="24"/>
          <w:szCs w:val="24"/>
        </w:rPr>
      </w:pPr>
      <w:r w:rsidRPr="006570C3">
        <w:rPr>
          <w:rFonts w:asciiTheme="majorHAnsi" w:hAnsiTheme="majorHAnsi"/>
          <w:bCs/>
          <w:sz w:val="24"/>
          <w:szCs w:val="24"/>
        </w:rPr>
        <w:t>A Child Safe Policy is now a mandatory VRQA requirement.</w:t>
      </w:r>
    </w:p>
    <w:p w:rsidR="00E3146C" w:rsidRPr="006570C3" w:rsidRDefault="00E3146C" w:rsidP="00E3146C">
      <w:pPr>
        <w:numPr>
          <w:ilvl w:val="0"/>
          <w:numId w:val="17"/>
        </w:numPr>
        <w:ind w:left="709" w:right="-330" w:hanging="425"/>
        <w:jc w:val="both"/>
        <w:rPr>
          <w:rFonts w:asciiTheme="majorHAnsi" w:hAnsiTheme="majorHAnsi"/>
          <w:sz w:val="24"/>
          <w:szCs w:val="24"/>
        </w:rPr>
      </w:pPr>
      <w:r w:rsidRPr="006570C3">
        <w:rPr>
          <w:rFonts w:asciiTheme="majorHAnsi" w:hAnsiTheme="majorHAnsi"/>
          <w:bCs/>
          <w:sz w:val="24"/>
          <w:szCs w:val="24"/>
        </w:rPr>
        <w:t>DET also lists the policies related to Governance &amp; Management which includes the policies listed below as well as some of the policies above:</w:t>
      </w:r>
    </w:p>
    <w:tbl>
      <w:tblPr>
        <w:tblW w:w="8930" w:type="dxa"/>
        <w:tblInd w:w="817" w:type="dxa"/>
        <w:tblLook w:val="04A0" w:firstRow="1" w:lastRow="0" w:firstColumn="1" w:lastColumn="0" w:noHBand="0" w:noVBand="1"/>
      </w:tblPr>
      <w:tblGrid>
        <w:gridCol w:w="4253"/>
        <w:gridCol w:w="425"/>
        <w:gridCol w:w="4252"/>
      </w:tblGrid>
      <w:tr w:rsidR="00E3146C" w:rsidRPr="006570C3" w:rsidTr="007E3DEE">
        <w:tc>
          <w:tcPr>
            <w:tcW w:w="8930" w:type="dxa"/>
            <w:gridSpan w:val="3"/>
            <w:shd w:val="clear" w:color="auto" w:fill="auto"/>
          </w:tcPr>
          <w:p w:rsidR="00E3146C" w:rsidRPr="006570C3" w:rsidRDefault="00E3146C" w:rsidP="007E3DEE">
            <w:pPr>
              <w:pStyle w:val="ListParagraph"/>
              <w:ind w:left="0" w:right="-330"/>
              <w:rPr>
                <w:rFonts w:asciiTheme="majorHAnsi" w:hAnsiTheme="majorHAnsi"/>
                <w:lang w:val="en-US" w:eastAsia="en-AU"/>
              </w:rPr>
            </w:pPr>
            <w:r w:rsidRPr="006570C3">
              <w:rPr>
                <w:rFonts w:asciiTheme="majorHAnsi" w:hAnsiTheme="majorHAnsi"/>
                <w:lang w:val="en-US" w:eastAsia="en-AU"/>
              </w:rPr>
              <w:t xml:space="preserve">Accountability and Improvement (Performance &amp; Development and Framework for School </w:t>
            </w:r>
          </w:p>
          <w:p w:rsidR="00E3146C" w:rsidRPr="006570C3" w:rsidRDefault="00E3146C" w:rsidP="007E3DEE">
            <w:pPr>
              <w:pStyle w:val="ListParagraph"/>
              <w:ind w:left="0" w:right="-330"/>
              <w:rPr>
                <w:rFonts w:asciiTheme="majorHAnsi" w:hAnsiTheme="majorHAnsi"/>
              </w:rPr>
            </w:pPr>
            <w:r w:rsidRPr="006570C3">
              <w:rPr>
                <w:rFonts w:asciiTheme="majorHAnsi" w:hAnsiTheme="majorHAnsi"/>
                <w:lang w:val="en-US" w:eastAsia="en-AU"/>
              </w:rPr>
              <w:t>Improvement)</w:t>
            </w:r>
          </w:p>
        </w:tc>
      </w:tr>
      <w:tr w:rsidR="00E3146C" w:rsidRPr="006570C3" w:rsidTr="007E3DEE">
        <w:tc>
          <w:tcPr>
            <w:tcW w:w="4678" w:type="dxa"/>
            <w:gridSpan w:val="2"/>
            <w:shd w:val="clear" w:color="auto" w:fill="auto"/>
          </w:tcPr>
          <w:p w:rsidR="00E3146C" w:rsidRPr="006570C3" w:rsidRDefault="00E3146C" w:rsidP="007E3DEE">
            <w:pPr>
              <w:pStyle w:val="ListParagraph"/>
              <w:ind w:left="0" w:right="-330"/>
              <w:rPr>
                <w:rFonts w:asciiTheme="majorHAnsi" w:hAnsiTheme="majorHAnsi"/>
                <w:lang w:val="en-US" w:eastAsia="en-AU"/>
              </w:rPr>
            </w:pPr>
            <w:r w:rsidRPr="006570C3">
              <w:rPr>
                <w:rFonts w:asciiTheme="majorHAnsi" w:hAnsiTheme="majorHAnsi"/>
                <w:lang w:val="en-US" w:eastAsia="en-AU"/>
              </w:rPr>
              <w:t>Archives and Records Management</w:t>
            </w:r>
          </w:p>
        </w:tc>
        <w:tc>
          <w:tcPr>
            <w:tcW w:w="4252" w:type="dxa"/>
            <w:shd w:val="clear" w:color="auto" w:fill="auto"/>
          </w:tcPr>
          <w:p w:rsidR="00E3146C" w:rsidRPr="006570C3" w:rsidRDefault="00E3146C" w:rsidP="007E3DEE">
            <w:pPr>
              <w:pStyle w:val="ListParagraph"/>
              <w:ind w:left="0" w:right="-330"/>
              <w:rPr>
                <w:rFonts w:asciiTheme="majorHAnsi" w:hAnsiTheme="majorHAnsi"/>
                <w:lang w:val="en-US" w:eastAsia="en-AU"/>
              </w:rPr>
            </w:pPr>
            <w:r w:rsidRPr="006570C3">
              <w:rPr>
                <w:rFonts w:asciiTheme="majorHAnsi" w:hAnsiTheme="majorHAnsi"/>
                <w:lang w:val="en-US" w:eastAsia="en-AU"/>
              </w:rPr>
              <w:t>Accident Recording and Reporting</w:t>
            </w:r>
          </w:p>
        </w:tc>
      </w:tr>
      <w:tr w:rsidR="00E3146C" w:rsidRPr="006570C3" w:rsidTr="007E3DEE">
        <w:tc>
          <w:tcPr>
            <w:tcW w:w="4678" w:type="dxa"/>
            <w:gridSpan w:val="2"/>
            <w:shd w:val="clear" w:color="auto" w:fill="auto"/>
          </w:tcPr>
          <w:p w:rsidR="00E3146C" w:rsidRPr="006570C3" w:rsidRDefault="00E3146C" w:rsidP="007E3DEE">
            <w:pPr>
              <w:pStyle w:val="ListParagraph"/>
              <w:ind w:left="0" w:right="-330"/>
              <w:jc w:val="both"/>
              <w:rPr>
                <w:rFonts w:asciiTheme="majorHAnsi" w:hAnsiTheme="majorHAnsi"/>
              </w:rPr>
            </w:pPr>
            <w:r w:rsidRPr="006570C3">
              <w:rPr>
                <w:rFonts w:asciiTheme="majorHAnsi" w:hAnsiTheme="majorHAnsi"/>
                <w:lang w:val="en-US" w:eastAsia="en-AU"/>
              </w:rPr>
              <w:t>Asset Management and SEIS</w:t>
            </w:r>
          </w:p>
        </w:tc>
        <w:tc>
          <w:tcPr>
            <w:tcW w:w="4252" w:type="dxa"/>
            <w:shd w:val="clear" w:color="auto" w:fill="auto"/>
          </w:tcPr>
          <w:p w:rsidR="00E3146C" w:rsidRPr="006570C3" w:rsidRDefault="00E3146C" w:rsidP="007E3DEE">
            <w:pPr>
              <w:pStyle w:val="ListParagraph"/>
              <w:ind w:left="0" w:right="-330"/>
              <w:jc w:val="both"/>
              <w:rPr>
                <w:rFonts w:asciiTheme="majorHAnsi" w:hAnsiTheme="majorHAnsi"/>
              </w:rPr>
            </w:pPr>
            <w:r w:rsidRPr="006570C3">
              <w:rPr>
                <w:rFonts w:asciiTheme="majorHAnsi" w:hAnsiTheme="majorHAnsi"/>
                <w:lang w:val="en-US" w:eastAsia="en-AU"/>
              </w:rPr>
              <w:t>Advertising</w:t>
            </w:r>
          </w:p>
        </w:tc>
      </w:tr>
      <w:tr w:rsidR="00E3146C" w:rsidRPr="006570C3" w:rsidTr="007E3DEE">
        <w:tc>
          <w:tcPr>
            <w:tcW w:w="4678" w:type="dxa"/>
            <w:gridSpan w:val="2"/>
            <w:shd w:val="clear" w:color="auto" w:fill="auto"/>
          </w:tcPr>
          <w:p w:rsidR="00E3146C" w:rsidRPr="006570C3" w:rsidRDefault="00E3146C" w:rsidP="007E3DEE">
            <w:pPr>
              <w:pStyle w:val="ListParagraph"/>
              <w:ind w:left="0" w:right="-330"/>
              <w:jc w:val="both"/>
              <w:rPr>
                <w:rFonts w:asciiTheme="majorHAnsi" w:hAnsiTheme="majorHAnsi"/>
              </w:rPr>
            </w:pPr>
            <w:r w:rsidRPr="006570C3">
              <w:rPr>
                <w:rFonts w:asciiTheme="majorHAnsi" w:hAnsiTheme="majorHAnsi"/>
                <w:lang w:val="en-US" w:eastAsia="en-AU"/>
              </w:rPr>
              <w:t>Camps and Excursions</w:t>
            </w:r>
          </w:p>
        </w:tc>
        <w:tc>
          <w:tcPr>
            <w:tcW w:w="4252" w:type="dxa"/>
            <w:shd w:val="clear" w:color="auto" w:fill="auto"/>
          </w:tcPr>
          <w:p w:rsidR="00E3146C" w:rsidRPr="006570C3" w:rsidRDefault="00E3146C" w:rsidP="007E3DEE">
            <w:pPr>
              <w:ind w:right="-330"/>
              <w:jc w:val="both"/>
              <w:rPr>
                <w:rFonts w:asciiTheme="majorHAnsi" w:hAnsiTheme="majorHAnsi"/>
                <w:sz w:val="24"/>
                <w:szCs w:val="24"/>
              </w:rPr>
            </w:pPr>
            <w:r w:rsidRPr="006570C3">
              <w:rPr>
                <w:rFonts w:asciiTheme="majorHAnsi" w:hAnsiTheme="majorHAnsi"/>
                <w:sz w:val="24"/>
                <w:szCs w:val="24"/>
                <w:lang w:eastAsia="en-AU"/>
              </w:rPr>
              <w:t>Banning, Search and Seizure of Harmful Items</w:t>
            </w:r>
          </w:p>
        </w:tc>
      </w:tr>
      <w:tr w:rsidR="00E3146C" w:rsidRPr="006570C3" w:rsidTr="007E3DEE">
        <w:tc>
          <w:tcPr>
            <w:tcW w:w="4678" w:type="dxa"/>
            <w:gridSpan w:val="2"/>
            <w:shd w:val="clear" w:color="auto" w:fill="auto"/>
          </w:tcPr>
          <w:p w:rsidR="00E3146C" w:rsidRPr="006570C3" w:rsidRDefault="00E3146C" w:rsidP="007E3DEE">
            <w:pPr>
              <w:pStyle w:val="ListParagraph"/>
              <w:ind w:left="0" w:right="-330"/>
              <w:jc w:val="both"/>
              <w:rPr>
                <w:rFonts w:asciiTheme="majorHAnsi" w:hAnsiTheme="majorHAnsi"/>
              </w:rPr>
            </w:pPr>
            <w:r w:rsidRPr="006570C3">
              <w:rPr>
                <w:rFonts w:asciiTheme="majorHAnsi" w:hAnsiTheme="majorHAnsi"/>
                <w:lang w:val="en-US" w:eastAsia="en-AU"/>
              </w:rPr>
              <w:t>Copyright</w:t>
            </w:r>
          </w:p>
        </w:tc>
        <w:tc>
          <w:tcPr>
            <w:tcW w:w="4252" w:type="dxa"/>
            <w:shd w:val="clear" w:color="auto" w:fill="auto"/>
          </w:tcPr>
          <w:p w:rsidR="00E3146C" w:rsidRPr="006570C3" w:rsidRDefault="00E3146C" w:rsidP="007E3DEE">
            <w:pPr>
              <w:pStyle w:val="ListParagraph"/>
              <w:ind w:left="0" w:right="-330"/>
              <w:jc w:val="both"/>
              <w:rPr>
                <w:rFonts w:asciiTheme="majorHAnsi" w:hAnsiTheme="majorHAnsi"/>
              </w:rPr>
            </w:pPr>
            <w:r w:rsidRPr="006570C3">
              <w:rPr>
                <w:rFonts w:asciiTheme="majorHAnsi" w:hAnsiTheme="majorHAnsi"/>
                <w:lang w:val="en-US" w:eastAsia="en-AU"/>
              </w:rPr>
              <w:t>Conducting Research</w:t>
            </w:r>
          </w:p>
        </w:tc>
      </w:tr>
      <w:tr w:rsidR="00E3146C" w:rsidRPr="006570C3" w:rsidTr="007E3DEE">
        <w:tc>
          <w:tcPr>
            <w:tcW w:w="4678" w:type="dxa"/>
            <w:gridSpan w:val="2"/>
            <w:shd w:val="clear" w:color="auto" w:fill="auto"/>
          </w:tcPr>
          <w:p w:rsidR="00E3146C" w:rsidRPr="006570C3" w:rsidRDefault="00E3146C" w:rsidP="007E3DEE">
            <w:pPr>
              <w:pStyle w:val="ListParagraph"/>
              <w:ind w:left="0" w:right="-330"/>
              <w:jc w:val="both"/>
              <w:rPr>
                <w:rFonts w:asciiTheme="majorHAnsi" w:hAnsiTheme="majorHAnsi"/>
              </w:rPr>
            </w:pPr>
            <w:r w:rsidRPr="006570C3">
              <w:rPr>
                <w:rFonts w:asciiTheme="majorHAnsi" w:hAnsiTheme="majorHAnsi"/>
                <w:lang w:val="en-US" w:eastAsia="en-AU"/>
              </w:rPr>
              <w:t>Dangerous Goods and Hazardous Substances</w:t>
            </w:r>
          </w:p>
        </w:tc>
        <w:tc>
          <w:tcPr>
            <w:tcW w:w="4252" w:type="dxa"/>
            <w:shd w:val="clear" w:color="auto" w:fill="auto"/>
          </w:tcPr>
          <w:p w:rsidR="00E3146C" w:rsidRPr="006570C3" w:rsidRDefault="00E3146C" w:rsidP="007E3DEE">
            <w:pPr>
              <w:pStyle w:val="ListParagraph"/>
              <w:ind w:left="0" w:right="-330"/>
              <w:jc w:val="both"/>
              <w:rPr>
                <w:rFonts w:asciiTheme="majorHAnsi" w:hAnsiTheme="majorHAnsi"/>
              </w:rPr>
            </w:pPr>
            <w:r w:rsidRPr="006570C3">
              <w:rPr>
                <w:rFonts w:asciiTheme="majorHAnsi" w:hAnsiTheme="majorHAnsi"/>
                <w:lang w:val="en-US" w:eastAsia="en-AU"/>
              </w:rPr>
              <w:t>Duty of Care</w:t>
            </w:r>
          </w:p>
        </w:tc>
      </w:tr>
      <w:tr w:rsidR="00E3146C" w:rsidRPr="006570C3" w:rsidTr="007E3DEE">
        <w:tc>
          <w:tcPr>
            <w:tcW w:w="4678" w:type="dxa"/>
            <w:gridSpan w:val="2"/>
            <w:shd w:val="clear" w:color="auto" w:fill="auto"/>
          </w:tcPr>
          <w:p w:rsidR="00E3146C" w:rsidRPr="006570C3" w:rsidRDefault="00E3146C" w:rsidP="007E3DEE">
            <w:pPr>
              <w:pStyle w:val="ListParagraph"/>
              <w:ind w:left="0" w:right="-330"/>
              <w:jc w:val="both"/>
              <w:rPr>
                <w:rFonts w:asciiTheme="majorHAnsi" w:hAnsiTheme="majorHAnsi"/>
              </w:rPr>
            </w:pPr>
            <w:r w:rsidRPr="006570C3">
              <w:rPr>
                <w:rFonts w:asciiTheme="majorHAnsi" w:hAnsiTheme="majorHAnsi"/>
                <w:lang w:val="en-US" w:eastAsia="en-AU"/>
              </w:rPr>
              <w:t>Emergency and Critical Incidents</w:t>
            </w:r>
          </w:p>
        </w:tc>
        <w:tc>
          <w:tcPr>
            <w:tcW w:w="4252" w:type="dxa"/>
            <w:shd w:val="clear" w:color="auto" w:fill="auto"/>
          </w:tcPr>
          <w:p w:rsidR="00E3146C" w:rsidRPr="006570C3" w:rsidRDefault="00E3146C" w:rsidP="007E3DEE">
            <w:pPr>
              <w:pStyle w:val="ListParagraph"/>
              <w:ind w:left="0" w:right="-330"/>
              <w:jc w:val="both"/>
              <w:rPr>
                <w:rFonts w:asciiTheme="majorHAnsi" w:hAnsiTheme="majorHAnsi"/>
              </w:rPr>
            </w:pPr>
            <w:r w:rsidRPr="006570C3">
              <w:rPr>
                <w:rFonts w:asciiTheme="majorHAnsi" w:hAnsiTheme="majorHAnsi"/>
                <w:lang w:eastAsia="en-AU"/>
              </w:rPr>
              <w:t>Emergency and Incident Reporting</w:t>
            </w:r>
          </w:p>
        </w:tc>
      </w:tr>
      <w:tr w:rsidR="00E3146C" w:rsidRPr="006570C3" w:rsidTr="007E3DEE">
        <w:tc>
          <w:tcPr>
            <w:tcW w:w="4678" w:type="dxa"/>
            <w:gridSpan w:val="2"/>
            <w:shd w:val="clear" w:color="auto" w:fill="auto"/>
          </w:tcPr>
          <w:p w:rsidR="00E3146C" w:rsidRPr="006570C3" w:rsidRDefault="00E3146C" w:rsidP="007E3DEE">
            <w:pPr>
              <w:ind w:right="-330"/>
              <w:jc w:val="both"/>
              <w:rPr>
                <w:rFonts w:asciiTheme="majorHAnsi" w:hAnsiTheme="majorHAnsi"/>
                <w:sz w:val="24"/>
                <w:szCs w:val="24"/>
              </w:rPr>
            </w:pPr>
            <w:r w:rsidRPr="006570C3">
              <w:rPr>
                <w:rFonts w:asciiTheme="majorHAnsi" w:hAnsiTheme="majorHAnsi"/>
                <w:sz w:val="24"/>
                <w:szCs w:val="24"/>
                <w:lang w:eastAsia="en-AU"/>
              </w:rPr>
              <w:t>Emergency Management Planning</w:t>
            </w:r>
          </w:p>
        </w:tc>
        <w:tc>
          <w:tcPr>
            <w:tcW w:w="4252" w:type="dxa"/>
            <w:shd w:val="clear" w:color="auto" w:fill="auto"/>
          </w:tcPr>
          <w:p w:rsidR="00E3146C" w:rsidRPr="006570C3" w:rsidRDefault="00E3146C" w:rsidP="007E3DEE">
            <w:pPr>
              <w:pStyle w:val="ListParagraph"/>
              <w:ind w:left="0" w:right="-330"/>
              <w:jc w:val="both"/>
              <w:rPr>
                <w:rFonts w:asciiTheme="majorHAnsi" w:hAnsiTheme="majorHAnsi"/>
              </w:rPr>
            </w:pPr>
            <w:r w:rsidRPr="006570C3">
              <w:rPr>
                <w:rFonts w:asciiTheme="majorHAnsi" w:hAnsiTheme="majorHAnsi"/>
                <w:lang w:val="en-US" w:eastAsia="en-AU"/>
              </w:rPr>
              <w:t>Framework for Improving School Outcomes</w:t>
            </w:r>
          </w:p>
        </w:tc>
      </w:tr>
      <w:tr w:rsidR="00E3146C" w:rsidRPr="006570C3" w:rsidTr="007E3DEE">
        <w:tc>
          <w:tcPr>
            <w:tcW w:w="4678" w:type="dxa"/>
            <w:gridSpan w:val="2"/>
            <w:shd w:val="clear" w:color="auto" w:fill="auto"/>
          </w:tcPr>
          <w:p w:rsidR="00E3146C" w:rsidRPr="006570C3" w:rsidRDefault="00E3146C" w:rsidP="007E3DEE">
            <w:pPr>
              <w:pStyle w:val="ListParagraph"/>
              <w:ind w:left="0" w:right="-330"/>
              <w:jc w:val="both"/>
              <w:rPr>
                <w:rFonts w:asciiTheme="majorHAnsi" w:hAnsiTheme="majorHAnsi"/>
              </w:rPr>
            </w:pPr>
            <w:r w:rsidRPr="006570C3">
              <w:rPr>
                <w:rFonts w:asciiTheme="majorHAnsi" w:hAnsiTheme="majorHAnsi"/>
                <w:lang w:val="en-US" w:eastAsia="en-AU"/>
              </w:rPr>
              <w:t>Fraud and Corruption</w:t>
            </w:r>
          </w:p>
        </w:tc>
        <w:tc>
          <w:tcPr>
            <w:tcW w:w="4252" w:type="dxa"/>
            <w:shd w:val="clear" w:color="auto" w:fill="auto"/>
          </w:tcPr>
          <w:p w:rsidR="00E3146C" w:rsidRPr="006570C3" w:rsidRDefault="00E3146C" w:rsidP="007E3DEE">
            <w:pPr>
              <w:pStyle w:val="ListParagraph"/>
              <w:ind w:left="0" w:right="-330"/>
              <w:jc w:val="both"/>
              <w:rPr>
                <w:rFonts w:asciiTheme="majorHAnsi" w:hAnsiTheme="majorHAnsi"/>
              </w:rPr>
            </w:pPr>
            <w:r w:rsidRPr="006570C3">
              <w:rPr>
                <w:rFonts w:asciiTheme="majorHAnsi" w:hAnsiTheme="majorHAnsi"/>
                <w:lang w:val="en-US" w:eastAsia="en-AU"/>
              </w:rPr>
              <w:t>Freedom of Information</w:t>
            </w:r>
          </w:p>
        </w:tc>
      </w:tr>
      <w:tr w:rsidR="00E3146C" w:rsidRPr="006570C3" w:rsidTr="007E3DEE">
        <w:tc>
          <w:tcPr>
            <w:tcW w:w="4678" w:type="dxa"/>
            <w:gridSpan w:val="2"/>
            <w:shd w:val="clear" w:color="auto" w:fill="auto"/>
          </w:tcPr>
          <w:p w:rsidR="00E3146C" w:rsidRPr="006570C3" w:rsidRDefault="00E3146C" w:rsidP="007E3DEE">
            <w:pPr>
              <w:pStyle w:val="ListParagraph"/>
              <w:ind w:left="0" w:right="-330"/>
              <w:jc w:val="both"/>
              <w:rPr>
                <w:rFonts w:asciiTheme="majorHAnsi" w:hAnsiTheme="majorHAnsi"/>
              </w:rPr>
            </w:pPr>
            <w:r w:rsidRPr="006570C3">
              <w:rPr>
                <w:rFonts w:asciiTheme="majorHAnsi" w:hAnsiTheme="majorHAnsi"/>
                <w:lang w:val="en-US" w:eastAsia="en-AU"/>
              </w:rPr>
              <w:t>Gifts, Benefits and Hospitality</w:t>
            </w:r>
          </w:p>
        </w:tc>
        <w:tc>
          <w:tcPr>
            <w:tcW w:w="4252" w:type="dxa"/>
            <w:shd w:val="clear" w:color="auto" w:fill="auto"/>
          </w:tcPr>
          <w:p w:rsidR="00E3146C" w:rsidRPr="006570C3" w:rsidRDefault="00E3146C" w:rsidP="007E3DEE">
            <w:pPr>
              <w:pStyle w:val="ListParagraph"/>
              <w:ind w:left="0" w:right="-330"/>
              <w:jc w:val="both"/>
              <w:rPr>
                <w:rFonts w:asciiTheme="majorHAnsi" w:hAnsiTheme="majorHAnsi"/>
              </w:rPr>
            </w:pPr>
            <w:r w:rsidRPr="006570C3">
              <w:rPr>
                <w:rFonts w:asciiTheme="majorHAnsi" w:hAnsiTheme="majorHAnsi"/>
                <w:lang w:val="en-US" w:eastAsia="en-AU"/>
              </w:rPr>
              <w:t>Home Schooling</w:t>
            </w:r>
          </w:p>
        </w:tc>
      </w:tr>
      <w:tr w:rsidR="00E3146C" w:rsidRPr="006570C3" w:rsidTr="007E3DEE">
        <w:tc>
          <w:tcPr>
            <w:tcW w:w="4678" w:type="dxa"/>
            <w:gridSpan w:val="2"/>
            <w:shd w:val="clear" w:color="auto" w:fill="auto"/>
          </w:tcPr>
          <w:p w:rsidR="00E3146C" w:rsidRPr="006570C3" w:rsidRDefault="00E3146C" w:rsidP="007E3DEE">
            <w:pPr>
              <w:pStyle w:val="ListParagraph"/>
              <w:ind w:left="0" w:right="-330"/>
              <w:jc w:val="both"/>
              <w:rPr>
                <w:rFonts w:asciiTheme="majorHAnsi" w:hAnsiTheme="majorHAnsi"/>
              </w:rPr>
            </w:pPr>
            <w:r w:rsidRPr="006570C3">
              <w:rPr>
                <w:rFonts w:asciiTheme="majorHAnsi" w:hAnsiTheme="majorHAnsi"/>
                <w:lang w:val="en-US" w:eastAsia="en-AU"/>
              </w:rPr>
              <w:t>Internet/Social Media</w:t>
            </w:r>
          </w:p>
        </w:tc>
        <w:tc>
          <w:tcPr>
            <w:tcW w:w="4252" w:type="dxa"/>
            <w:shd w:val="clear" w:color="auto" w:fill="auto"/>
          </w:tcPr>
          <w:p w:rsidR="00E3146C" w:rsidRPr="006570C3" w:rsidRDefault="00E3146C" w:rsidP="007E3DEE">
            <w:pPr>
              <w:pStyle w:val="ListParagraph"/>
              <w:ind w:left="0" w:right="-330"/>
              <w:jc w:val="both"/>
              <w:rPr>
                <w:rFonts w:asciiTheme="majorHAnsi" w:hAnsiTheme="majorHAnsi"/>
              </w:rPr>
            </w:pPr>
            <w:r w:rsidRPr="006570C3">
              <w:rPr>
                <w:rFonts w:asciiTheme="majorHAnsi" w:hAnsiTheme="majorHAnsi"/>
                <w:lang w:val="en-US" w:eastAsia="en-AU"/>
              </w:rPr>
              <w:t>Information Privacy</w:t>
            </w:r>
          </w:p>
        </w:tc>
      </w:tr>
      <w:tr w:rsidR="00E3146C" w:rsidRPr="006570C3" w:rsidTr="007E3DEE">
        <w:tc>
          <w:tcPr>
            <w:tcW w:w="4678" w:type="dxa"/>
            <w:gridSpan w:val="2"/>
            <w:shd w:val="clear" w:color="auto" w:fill="auto"/>
          </w:tcPr>
          <w:p w:rsidR="00E3146C" w:rsidRPr="006570C3" w:rsidRDefault="00E3146C" w:rsidP="007E3DEE">
            <w:pPr>
              <w:pStyle w:val="ListParagraph"/>
              <w:ind w:left="0" w:right="-330"/>
              <w:jc w:val="both"/>
              <w:rPr>
                <w:rFonts w:asciiTheme="majorHAnsi" w:hAnsiTheme="majorHAnsi"/>
                <w:lang w:val="en-US" w:eastAsia="en-AU"/>
              </w:rPr>
            </w:pPr>
            <w:r w:rsidRPr="006570C3">
              <w:rPr>
                <w:rFonts w:asciiTheme="majorHAnsi" w:hAnsiTheme="majorHAnsi"/>
                <w:lang w:val="en-US" w:eastAsia="en-AU"/>
              </w:rPr>
              <w:lastRenderedPageBreak/>
              <w:t>Mobile Phones, Student Use</w:t>
            </w:r>
          </w:p>
        </w:tc>
        <w:tc>
          <w:tcPr>
            <w:tcW w:w="4252" w:type="dxa"/>
            <w:shd w:val="clear" w:color="auto" w:fill="auto"/>
          </w:tcPr>
          <w:p w:rsidR="00E3146C" w:rsidRPr="006570C3" w:rsidRDefault="00E3146C" w:rsidP="007E3DEE">
            <w:pPr>
              <w:pStyle w:val="ListParagraph"/>
              <w:ind w:left="0" w:right="-330"/>
              <w:jc w:val="both"/>
              <w:rPr>
                <w:rFonts w:asciiTheme="majorHAnsi" w:hAnsiTheme="majorHAnsi"/>
                <w:lang w:val="en-US" w:eastAsia="en-AU"/>
              </w:rPr>
            </w:pPr>
            <w:r w:rsidRPr="006570C3">
              <w:rPr>
                <w:rFonts w:asciiTheme="majorHAnsi" w:hAnsiTheme="majorHAnsi"/>
                <w:lang w:val="en-US" w:eastAsia="en-AU"/>
              </w:rPr>
              <w:t>Payments by Parents/</w:t>
            </w:r>
            <w:proofErr w:type="spellStart"/>
            <w:r w:rsidRPr="006570C3">
              <w:rPr>
                <w:rFonts w:asciiTheme="majorHAnsi" w:hAnsiTheme="majorHAnsi"/>
                <w:lang w:val="en-US" w:eastAsia="en-AU"/>
              </w:rPr>
              <w:t>Carers</w:t>
            </w:r>
            <w:proofErr w:type="spellEnd"/>
          </w:p>
        </w:tc>
      </w:tr>
      <w:tr w:rsidR="00E3146C" w:rsidRPr="006570C3" w:rsidTr="007E3DEE">
        <w:tc>
          <w:tcPr>
            <w:tcW w:w="4678" w:type="dxa"/>
            <w:gridSpan w:val="2"/>
            <w:shd w:val="clear" w:color="auto" w:fill="auto"/>
          </w:tcPr>
          <w:p w:rsidR="00E3146C" w:rsidRPr="006570C3" w:rsidRDefault="00E3146C" w:rsidP="007E3DEE">
            <w:pPr>
              <w:pStyle w:val="ListParagraph"/>
              <w:ind w:left="0" w:right="-330"/>
              <w:jc w:val="both"/>
              <w:rPr>
                <w:rFonts w:asciiTheme="majorHAnsi" w:hAnsiTheme="majorHAnsi"/>
              </w:rPr>
            </w:pPr>
            <w:r w:rsidRPr="006570C3">
              <w:rPr>
                <w:rFonts w:asciiTheme="majorHAnsi" w:hAnsiTheme="majorHAnsi"/>
                <w:lang w:val="en-US" w:eastAsia="en-AU"/>
              </w:rPr>
              <w:t>Personal Devices – Parent Payments &amp; Access</w:t>
            </w:r>
          </w:p>
        </w:tc>
        <w:tc>
          <w:tcPr>
            <w:tcW w:w="4252" w:type="dxa"/>
            <w:shd w:val="clear" w:color="auto" w:fill="auto"/>
          </w:tcPr>
          <w:p w:rsidR="00E3146C" w:rsidRPr="006570C3" w:rsidRDefault="00E3146C" w:rsidP="007E3DEE">
            <w:pPr>
              <w:pStyle w:val="ListParagraph"/>
              <w:ind w:left="0" w:right="-330"/>
              <w:jc w:val="both"/>
              <w:rPr>
                <w:rFonts w:asciiTheme="majorHAnsi" w:hAnsiTheme="majorHAnsi"/>
              </w:rPr>
            </w:pPr>
            <w:r w:rsidRPr="006570C3">
              <w:rPr>
                <w:rFonts w:asciiTheme="majorHAnsi" w:hAnsiTheme="majorHAnsi"/>
                <w:lang w:val="en-US" w:eastAsia="en-AU"/>
              </w:rPr>
              <w:t>Performance &amp; Development</w:t>
            </w:r>
          </w:p>
        </w:tc>
      </w:tr>
      <w:tr w:rsidR="00E3146C" w:rsidRPr="006570C3" w:rsidTr="007E3DEE">
        <w:tc>
          <w:tcPr>
            <w:tcW w:w="4678" w:type="dxa"/>
            <w:gridSpan w:val="2"/>
            <w:shd w:val="clear" w:color="auto" w:fill="auto"/>
          </w:tcPr>
          <w:p w:rsidR="00E3146C" w:rsidRPr="006570C3" w:rsidRDefault="00E3146C" w:rsidP="007E3DEE">
            <w:pPr>
              <w:pStyle w:val="ListParagraph"/>
              <w:ind w:left="0" w:right="-330"/>
              <w:jc w:val="both"/>
              <w:rPr>
                <w:rFonts w:asciiTheme="majorHAnsi" w:hAnsiTheme="majorHAnsi"/>
              </w:rPr>
            </w:pPr>
            <w:r w:rsidRPr="006570C3">
              <w:rPr>
                <w:rFonts w:asciiTheme="majorHAnsi" w:hAnsiTheme="majorHAnsi"/>
                <w:lang w:val="en-US" w:eastAsia="en-AU"/>
              </w:rPr>
              <w:t>Protocols for Members of Parliament Visiting Schools</w:t>
            </w:r>
          </w:p>
        </w:tc>
        <w:tc>
          <w:tcPr>
            <w:tcW w:w="4252" w:type="dxa"/>
            <w:shd w:val="clear" w:color="auto" w:fill="auto"/>
          </w:tcPr>
          <w:p w:rsidR="00E3146C" w:rsidRPr="006570C3" w:rsidRDefault="00E3146C" w:rsidP="007E3DEE">
            <w:pPr>
              <w:pStyle w:val="ListParagraph"/>
              <w:ind w:left="0" w:right="-330"/>
              <w:jc w:val="both"/>
              <w:rPr>
                <w:rFonts w:asciiTheme="majorHAnsi" w:hAnsiTheme="majorHAnsi"/>
              </w:rPr>
            </w:pPr>
            <w:r w:rsidRPr="006570C3">
              <w:rPr>
                <w:rFonts w:asciiTheme="majorHAnsi" w:hAnsiTheme="majorHAnsi"/>
                <w:lang w:val="en-US" w:eastAsia="en-AU"/>
              </w:rPr>
              <w:t xml:space="preserve">School Naming     </w:t>
            </w:r>
          </w:p>
        </w:tc>
      </w:tr>
      <w:tr w:rsidR="00E3146C" w:rsidRPr="006570C3" w:rsidTr="007E3DEE">
        <w:tc>
          <w:tcPr>
            <w:tcW w:w="4678" w:type="dxa"/>
            <w:gridSpan w:val="2"/>
            <w:shd w:val="clear" w:color="auto" w:fill="auto"/>
          </w:tcPr>
          <w:p w:rsidR="00E3146C" w:rsidRPr="006570C3" w:rsidRDefault="00E3146C" w:rsidP="007E3DEE">
            <w:pPr>
              <w:pStyle w:val="ListParagraph"/>
              <w:ind w:left="0" w:right="-330"/>
              <w:jc w:val="both"/>
              <w:rPr>
                <w:rFonts w:asciiTheme="majorHAnsi" w:hAnsiTheme="majorHAnsi"/>
                <w:lang w:val="en-US" w:eastAsia="en-AU"/>
              </w:rPr>
            </w:pPr>
            <w:r w:rsidRPr="006570C3">
              <w:rPr>
                <w:rFonts w:asciiTheme="majorHAnsi" w:hAnsiTheme="majorHAnsi"/>
                <w:lang w:val="en-US" w:eastAsia="en-AU"/>
              </w:rPr>
              <w:t>Relations with the Media</w:t>
            </w:r>
          </w:p>
        </w:tc>
        <w:tc>
          <w:tcPr>
            <w:tcW w:w="4252" w:type="dxa"/>
            <w:shd w:val="clear" w:color="auto" w:fill="auto"/>
          </w:tcPr>
          <w:p w:rsidR="00E3146C" w:rsidRPr="006570C3" w:rsidRDefault="00E3146C" w:rsidP="007E3DEE">
            <w:pPr>
              <w:pStyle w:val="ListParagraph"/>
              <w:ind w:left="0" w:right="-330"/>
              <w:jc w:val="both"/>
              <w:rPr>
                <w:rFonts w:asciiTheme="majorHAnsi" w:hAnsiTheme="majorHAnsi"/>
                <w:lang w:val="en-US" w:eastAsia="en-AU"/>
              </w:rPr>
            </w:pPr>
            <w:r w:rsidRPr="006570C3">
              <w:rPr>
                <w:rFonts w:asciiTheme="majorHAnsi" w:hAnsiTheme="majorHAnsi"/>
                <w:lang w:val="en-US" w:eastAsia="en-AU"/>
              </w:rPr>
              <w:t>Risk Management</w:t>
            </w:r>
          </w:p>
        </w:tc>
      </w:tr>
      <w:tr w:rsidR="00E3146C" w:rsidRPr="006570C3" w:rsidTr="007E3DEE">
        <w:tc>
          <w:tcPr>
            <w:tcW w:w="4678" w:type="dxa"/>
            <w:gridSpan w:val="2"/>
            <w:shd w:val="clear" w:color="auto" w:fill="auto"/>
          </w:tcPr>
          <w:p w:rsidR="00E3146C" w:rsidRPr="006570C3" w:rsidRDefault="00E3146C" w:rsidP="007E3DEE">
            <w:pPr>
              <w:pStyle w:val="ListParagraph"/>
              <w:ind w:left="0" w:right="-330"/>
              <w:jc w:val="both"/>
              <w:rPr>
                <w:rFonts w:asciiTheme="majorHAnsi" w:hAnsiTheme="majorHAnsi"/>
                <w:lang w:val="en-US" w:eastAsia="en-AU"/>
              </w:rPr>
            </w:pPr>
            <w:r w:rsidRPr="006570C3">
              <w:rPr>
                <w:rFonts w:asciiTheme="majorHAnsi" w:hAnsiTheme="majorHAnsi"/>
                <w:lang w:val="en-US" w:eastAsia="en-AU"/>
              </w:rPr>
              <w:t>Uniform/Dress Code</w:t>
            </w:r>
          </w:p>
          <w:p w:rsidR="00E3146C" w:rsidRPr="006570C3" w:rsidRDefault="00E3146C" w:rsidP="007E3DEE">
            <w:pPr>
              <w:pStyle w:val="ListParagraph"/>
              <w:ind w:left="0" w:right="-330"/>
              <w:jc w:val="both"/>
              <w:rPr>
                <w:rFonts w:asciiTheme="majorHAnsi" w:hAnsiTheme="majorHAnsi"/>
                <w:lang w:val="en-US" w:eastAsia="en-AU"/>
              </w:rPr>
            </w:pPr>
            <w:r w:rsidRPr="006570C3">
              <w:rPr>
                <w:rFonts w:asciiTheme="majorHAnsi" w:hAnsiTheme="majorHAnsi"/>
                <w:lang w:val="en-US" w:eastAsia="en-AU"/>
              </w:rPr>
              <w:t>School Council Legal Framework</w:t>
            </w:r>
          </w:p>
        </w:tc>
        <w:tc>
          <w:tcPr>
            <w:tcW w:w="4252" w:type="dxa"/>
            <w:shd w:val="clear" w:color="auto" w:fill="auto"/>
          </w:tcPr>
          <w:p w:rsidR="00E3146C" w:rsidRPr="006570C3" w:rsidRDefault="00E3146C" w:rsidP="007E3DEE">
            <w:pPr>
              <w:pStyle w:val="ListParagraph"/>
              <w:ind w:left="0" w:right="-330"/>
              <w:jc w:val="both"/>
              <w:rPr>
                <w:rFonts w:asciiTheme="majorHAnsi" w:hAnsiTheme="majorHAnsi"/>
              </w:rPr>
            </w:pPr>
            <w:r w:rsidRPr="006570C3">
              <w:rPr>
                <w:rFonts w:asciiTheme="majorHAnsi" w:hAnsiTheme="majorHAnsi"/>
                <w:lang w:val="en-US" w:eastAsia="en-AU"/>
              </w:rPr>
              <w:t>Smoking Ban</w:t>
            </w:r>
          </w:p>
          <w:p w:rsidR="00E3146C" w:rsidRPr="006570C3" w:rsidRDefault="00E3146C" w:rsidP="007E3DEE">
            <w:pPr>
              <w:pStyle w:val="ListParagraph"/>
              <w:ind w:left="0" w:right="-330"/>
              <w:jc w:val="both"/>
              <w:rPr>
                <w:rFonts w:asciiTheme="majorHAnsi" w:hAnsiTheme="majorHAnsi"/>
                <w:lang w:val="en-US" w:eastAsia="en-AU"/>
              </w:rPr>
            </w:pPr>
            <w:r w:rsidRPr="006570C3">
              <w:rPr>
                <w:rFonts w:asciiTheme="majorHAnsi" w:hAnsiTheme="majorHAnsi"/>
                <w:lang w:val="en-US" w:eastAsia="en-AU"/>
              </w:rPr>
              <w:t>School Council Operations</w:t>
            </w:r>
          </w:p>
        </w:tc>
      </w:tr>
      <w:tr w:rsidR="00E3146C" w:rsidRPr="006570C3" w:rsidTr="007E3DEE">
        <w:tc>
          <w:tcPr>
            <w:tcW w:w="4678" w:type="dxa"/>
            <w:gridSpan w:val="2"/>
            <w:shd w:val="clear" w:color="auto" w:fill="auto"/>
          </w:tcPr>
          <w:p w:rsidR="00E3146C" w:rsidRPr="006570C3" w:rsidRDefault="00E3146C" w:rsidP="007E3DEE">
            <w:pPr>
              <w:pStyle w:val="ListParagraph"/>
              <w:ind w:left="0" w:right="-330"/>
              <w:jc w:val="both"/>
              <w:rPr>
                <w:rFonts w:asciiTheme="majorHAnsi" w:hAnsiTheme="majorHAnsi"/>
                <w:lang w:val="en-US" w:eastAsia="en-AU"/>
              </w:rPr>
            </w:pPr>
            <w:r w:rsidRPr="006570C3">
              <w:rPr>
                <w:rFonts w:asciiTheme="majorHAnsi" w:hAnsiTheme="majorHAnsi"/>
                <w:lang w:val="en-US" w:eastAsia="en-AU"/>
              </w:rPr>
              <w:t>School Council Elections</w:t>
            </w:r>
          </w:p>
        </w:tc>
        <w:tc>
          <w:tcPr>
            <w:tcW w:w="4252" w:type="dxa"/>
            <w:shd w:val="clear" w:color="auto" w:fill="auto"/>
          </w:tcPr>
          <w:p w:rsidR="00E3146C" w:rsidRPr="006570C3" w:rsidRDefault="00E3146C" w:rsidP="007E3DEE">
            <w:pPr>
              <w:pStyle w:val="ListParagraph"/>
              <w:ind w:left="0" w:right="-330"/>
              <w:jc w:val="both"/>
              <w:rPr>
                <w:rFonts w:asciiTheme="majorHAnsi" w:hAnsiTheme="majorHAnsi"/>
                <w:lang w:val="en-US" w:eastAsia="en-AU"/>
              </w:rPr>
            </w:pPr>
            <w:r w:rsidRPr="006570C3">
              <w:rPr>
                <w:rFonts w:asciiTheme="majorHAnsi" w:hAnsiTheme="majorHAnsi"/>
                <w:lang w:val="en-US" w:eastAsia="en-AU"/>
              </w:rPr>
              <w:t>School Council Meetings</w:t>
            </w:r>
          </w:p>
        </w:tc>
      </w:tr>
      <w:tr w:rsidR="00E3146C" w:rsidRPr="006570C3" w:rsidTr="007E3DEE">
        <w:tc>
          <w:tcPr>
            <w:tcW w:w="4253" w:type="dxa"/>
            <w:shd w:val="clear" w:color="auto" w:fill="auto"/>
          </w:tcPr>
          <w:p w:rsidR="00E3146C" w:rsidRPr="006570C3" w:rsidRDefault="00E3146C" w:rsidP="007E3DEE">
            <w:pPr>
              <w:pStyle w:val="ListParagraph"/>
              <w:ind w:left="0" w:right="-330"/>
              <w:jc w:val="both"/>
              <w:rPr>
                <w:rFonts w:asciiTheme="majorHAnsi" w:hAnsiTheme="majorHAnsi"/>
                <w:lang w:val="en-US" w:eastAsia="en-AU"/>
              </w:rPr>
            </w:pPr>
            <w:r w:rsidRPr="006570C3">
              <w:rPr>
                <w:rFonts w:asciiTheme="majorHAnsi" w:hAnsiTheme="majorHAnsi"/>
                <w:lang w:val="en-US" w:eastAsia="en-AU"/>
              </w:rPr>
              <w:t>School Hours</w:t>
            </w:r>
          </w:p>
        </w:tc>
        <w:tc>
          <w:tcPr>
            <w:tcW w:w="4677" w:type="dxa"/>
            <w:gridSpan w:val="2"/>
            <w:shd w:val="clear" w:color="auto" w:fill="auto"/>
          </w:tcPr>
          <w:p w:rsidR="00E3146C" w:rsidRPr="006570C3" w:rsidRDefault="00E3146C" w:rsidP="007E3DEE">
            <w:pPr>
              <w:pStyle w:val="ListParagraph"/>
              <w:ind w:left="0" w:right="-330"/>
              <w:jc w:val="both"/>
              <w:rPr>
                <w:rFonts w:asciiTheme="majorHAnsi" w:hAnsiTheme="majorHAnsi"/>
                <w:lang w:val="en-US" w:eastAsia="en-AU"/>
              </w:rPr>
            </w:pPr>
          </w:p>
        </w:tc>
      </w:tr>
    </w:tbl>
    <w:p w:rsidR="00E3146C" w:rsidRPr="006570C3" w:rsidRDefault="00E3146C" w:rsidP="00E3146C">
      <w:pPr>
        <w:ind w:left="360" w:right="-330" w:hanging="360"/>
        <w:jc w:val="both"/>
        <w:rPr>
          <w:rFonts w:asciiTheme="majorHAnsi" w:hAnsiTheme="majorHAnsi"/>
          <w:b/>
          <w:sz w:val="24"/>
          <w:szCs w:val="24"/>
          <w:u w:val="single"/>
          <w:lang w:eastAsia="en-AU"/>
        </w:rPr>
      </w:pPr>
    </w:p>
    <w:p w:rsidR="00E3146C" w:rsidRPr="006570C3" w:rsidRDefault="00E3146C" w:rsidP="00E3146C">
      <w:pPr>
        <w:ind w:left="360" w:right="-330" w:hanging="360"/>
        <w:jc w:val="both"/>
        <w:rPr>
          <w:rStyle w:val="SubtleReference"/>
        </w:rPr>
      </w:pPr>
      <w:r w:rsidRPr="006570C3">
        <w:rPr>
          <w:rStyle w:val="SubtleReference"/>
        </w:rPr>
        <w:t>Purpose</w:t>
      </w:r>
    </w:p>
    <w:p w:rsidR="00E3146C" w:rsidRPr="006570C3" w:rsidRDefault="00E3146C" w:rsidP="00E3146C">
      <w:pPr>
        <w:numPr>
          <w:ilvl w:val="0"/>
          <w:numId w:val="3"/>
        </w:numPr>
        <w:ind w:left="709" w:right="-330" w:hanging="425"/>
        <w:jc w:val="both"/>
        <w:rPr>
          <w:rFonts w:asciiTheme="majorHAnsi" w:hAnsiTheme="majorHAnsi"/>
          <w:sz w:val="24"/>
          <w:szCs w:val="24"/>
        </w:rPr>
      </w:pPr>
      <w:r w:rsidRPr="006570C3">
        <w:rPr>
          <w:rFonts w:asciiTheme="majorHAnsi" w:hAnsiTheme="majorHAnsi"/>
          <w:bCs/>
          <w:sz w:val="24"/>
          <w:szCs w:val="24"/>
        </w:rPr>
        <w:t>To have in place a minimum set of policies based on the Victorian Registration and Qualifications Authority (VRQA) - Schools to best guide the operations and directions of the school.</w:t>
      </w:r>
    </w:p>
    <w:p w:rsidR="00E3146C" w:rsidRPr="006570C3" w:rsidRDefault="00E3146C" w:rsidP="00E3146C">
      <w:pPr>
        <w:numPr>
          <w:ilvl w:val="0"/>
          <w:numId w:val="3"/>
        </w:numPr>
        <w:ind w:left="709" w:right="-330" w:hanging="425"/>
        <w:jc w:val="both"/>
        <w:rPr>
          <w:rFonts w:asciiTheme="majorHAnsi" w:hAnsiTheme="majorHAnsi"/>
          <w:sz w:val="24"/>
          <w:szCs w:val="24"/>
        </w:rPr>
      </w:pPr>
      <w:r w:rsidRPr="006570C3">
        <w:rPr>
          <w:rFonts w:asciiTheme="majorHAnsi" w:hAnsiTheme="majorHAnsi"/>
          <w:bCs/>
          <w:sz w:val="24"/>
          <w:szCs w:val="24"/>
        </w:rPr>
        <w:t xml:space="preserve">To ensure </w:t>
      </w:r>
      <w:r w:rsidR="00FC2285" w:rsidRPr="006570C3">
        <w:rPr>
          <w:rFonts w:asciiTheme="majorHAnsi" w:hAnsiTheme="majorHAnsi"/>
          <w:bCs/>
          <w:sz w:val="24"/>
          <w:szCs w:val="24"/>
        </w:rPr>
        <w:t>Charles La Trobe</w:t>
      </w:r>
      <w:r w:rsidR="00CD569C" w:rsidRPr="006570C3">
        <w:rPr>
          <w:rFonts w:asciiTheme="majorHAnsi" w:hAnsiTheme="majorHAnsi"/>
          <w:bCs/>
          <w:sz w:val="24"/>
          <w:szCs w:val="24"/>
        </w:rPr>
        <w:t xml:space="preserve"> College</w:t>
      </w:r>
      <w:r w:rsidRPr="006570C3">
        <w:rPr>
          <w:rFonts w:asciiTheme="majorHAnsi" w:hAnsiTheme="majorHAnsi"/>
          <w:bCs/>
          <w:sz w:val="24"/>
          <w:szCs w:val="24"/>
        </w:rPr>
        <w:t xml:space="preserve"> complies with DET policy and guidelines and relevant legislation.</w:t>
      </w:r>
    </w:p>
    <w:p w:rsidR="00E3146C" w:rsidRPr="006570C3" w:rsidRDefault="00E3146C" w:rsidP="00E3146C">
      <w:pPr>
        <w:numPr>
          <w:ilvl w:val="0"/>
          <w:numId w:val="3"/>
        </w:numPr>
        <w:ind w:left="709" w:right="-330" w:hanging="425"/>
        <w:jc w:val="both"/>
        <w:rPr>
          <w:rFonts w:asciiTheme="majorHAnsi" w:hAnsiTheme="majorHAnsi"/>
          <w:sz w:val="24"/>
          <w:szCs w:val="24"/>
        </w:rPr>
      </w:pPr>
      <w:r w:rsidRPr="006570C3">
        <w:rPr>
          <w:rFonts w:asciiTheme="majorHAnsi" w:hAnsiTheme="majorHAnsi"/>
          <w:sz w:val="24"/>
          <w:szCs w:val="24"/>
        </w:rPr>
        <w:t xml:space="preserve">To provide </w:t>
      </w:r>
      <w:proofErr w:type="gramStart"/>
      <w:r w:rsidRPr="006570C3">
        <w:rPr>
          <w:rFonts w:asciiTheme="majorHAnsi" w:hAnsiTheme="majorHAnsi"/>
          <w:sz w:val="24"/>
          <w:szCs w:val="24"/>
        </w:rPr>
        <w:t>an operations</w:t>
      </w:r>
      <w:proofErr w:type="gramEnd"/>
      <w:r w:rsidRPr="006570C3">
        <w:rPr>
          <w:rFonts w:asciiTheme="majorHAnsi" w:hAnsiTheme="majorHAnsi"/>
          <w:sz w:val="24"/>
          <w:szCs w:val="24"/>
        </w:rPr>
        <w:t xml:space="preserve"> manual for consistent processes and procedures across the school.</w:t>
      </w:r>
    </w:p>
    <w:p w:rsidR="00E3146C" w:rsidRPr="006570C3" w:rsidRDefault="00E3146C" w:rsidP="006570C3">
      <w:pPr>
        <w:ind w:right="-330"/>
        <w:jc w:val="both"/>
        <w:rPr>
          <w:rFonts w:asciiTheme="majorHAnsi" w:hAnsiTheme="majorHAnsi"/>
          <w:sz w:val="24"/>
          <w:szCs w:val="24"/>
        </w:rPr>
      </w:pPr>
    </w:p>
    <w:p w:rsidR="00AF52ED" w:rsidRPr="006570C3" w:rsidRDefault="00AF52ED" w:rsidP="00AF52ED">
      <w:pPr>
        <w:ind w:left="720" w:right="-330" w:hanging="720"/>
        <w:jc w:val="both"/>
        <w:rPr>
          <w:rStyle w:val="SubtleReference"/>
        </w:rPr>
      </w:pPr>
      <w:r w:rsidRPr="006570C3">
        <w:rPr>
          <w:rStyle w:val="SubtleReference"/>
        </w:rPr>
        <w:t>Implementation:</w:t>
      </w:r>
    </w:p>
    <w:p w:rsidR="00AF52ED" w:rsidRPr="006570C3" w:rsidRDefault="00AF52ED" w:rsidP="00AF52ED">
      <w:pPr>
        <w:numPr>
          <w:ilvl w:val="0"/>
          <w:numId w:val="18"/>
        </w:numPr>
        <w:ind w:left="709" w:right="-330" w:hanging="425"/>
        <w:jc w:val="both"/>
        <w:rPr>
          <w:rFonts w:asciiTheme="majorHAnsi" w:hAnsiTheme="majorHAnsi"/>
          <w:sz w:val="24"/>
          <w:szCs w:val="24"/>
        </w:rPr>
      </w:pPr>
      <w:r w:rsidRPr="006570C3">
        <w:rPr>
          <w:rFonts w:asciiTheme="majorHAnsi" w:hAnsiTheme="majorHAnsi"/>
          <w:sz w:val="24"/>
          <w:szCs w:val="24"/>
        </w:rPr>
        <w:t>The Principal will advise the School Council on the need for school policies to meet government policy or legislation or guidelines, as a School Council member contribute to policy development and implement the policies.</w:t>
      </w:r>
    </w:p>
    <w:p w:rsidR="00AF52ED" w:rsidRPr="006570C3" w:rsidRDefault="00AF52ED" w:rsidP="00AF52ED">
      <w:pPr>
        <w:numPr>
          <w:ilvl w:val="0"/>
          <w:numId w:val="18"/>
        </w:numPr>
        <w:ind w:left="709" w:right="-330" w:hanging="425"/>
        <w:jc w:val="both"/>
        <w:rPr>
          <w:rFonts w:asciiTheme="majorHAnsi" w:hAnsiTheme="majorHAnsi"/>
          <w:sz w:val="24"/>
          <w:szCs w:val="24"/>
        </w:rPr>
      </w:pPr>
      <w:r w:rsidRPr="006570C3">
        <w:rPr>
          <w:rFonts w:asciiTheme="majorHAnsi" w:hAnsiTheme="majorHAnsi"/>
          <w:sz w:val="24"/>
          <w:szCs w:val="24"/>
        </w:rPr>
        <w:t>The School Council will determine the need for policies on local issues within its powers and functions, develop policies including consulting the school community if required and regularly review existing policies.</w:t>
      </w:r>
    </w:p>
    <w:p w:rsidR="00AF52ED" w:rsidRPr="006570C3" w:rsidRDefault="00AF52ED" w:rsidP="00AF52ED">
      <w:pPr>
        <w:pStyle w:val="NoSpacing"/>
        <w:numPr>
          <w:ilvl w:val="0"/>
          <w:numId w:val="18"/>
        </w:numPr>
        <w:ind w:right="-471"/>
        <w:jc w:val="both"/>
        <w:rPr>
          <w:rFonts w:asciiTheme="majorHAnsi" w:hAnsiTheme="majorHAnsi"/>
          <w:sz w:val="24"/>
          <w:szCs w:val="24"/>
        </w:rPr>
      </w:pPr>
      <w:r w:rsidRPr="006570C3">
        <w:rPr>
          <w:rFonts w:asciiTheme="majorHAnsi" w:hAnsiTheme="majorHAnsi"/>
          <w:sz w:val="24"/>
          <w:szCs w:val="24"/>
        </w:rPr>
        <w:t>The Principal and the School Council President are required to attest annually in the Annual Report to the school community that the school has met the VRQA requirements. Schools must have the following policies and procedures in place to meet the minimum VRQA registration requirements:</w:t>
      </w:r>
    </w:p>
    <w:p w:rsidR="00AF52ED" w:rsidRPr="006570C3" w:rsidRDefault="00AF52ED" w:rsidP="00FC2285">
      <w:pPr>
        <w:pStyle w:val="NoSpacing"/>
        <w:numPr>
          <w:ilvl w:val="0"/>
          <w:numId w:val="22"/>
        </w:numPr>
        <w:ind w:left="1560" w:right="-471" w:hanging="426"/>
        <w:jc w:val="both"/>
        <w:rPr>
          <w:rFonts w:asciiTheme="majorHAnsi" w:hAnsiTheme="majorHAnsi"/>
          <w:sz w:val="24"/>
          <w:szCs w:val="24"/>
        </w:rPr>
      </w:pPr>
      <w:r w:rsidRPr="006570C3">
        <w:rPr>
          <w:rFonts w:asciiTheme="majorHAnsi" w:hAnsiTheme="majorHAnsi"/>
          <w:sz w:val="24"/>
          <w:szCs w:val="24"/>
        </w:rPr>
        <w:t>School philosophy policy</w:t>
      </w:r>
    </w:p>
    <w:p w:rsidR="00AF52ED" w:rsidRPr="006570C3" w:rsidRDefault="00AF52ED" w:rsidP="00FC2285">
      <w:pPr>
        <w:pStyle w:val="NoSpacing"/>
        <w:numPr>
          <w:ilvl w:val="0"/>
          <w:numId w:val="22"/>
        </w:numPr>
        <w:ind w:left="1560" w:right="-471" w:hanging="426"/>
        <w:jc w:val="both"/>
        <w:rPr>
          <w:rFonts w:asciiTheme="majorHAnsi" w:hAnsiTheme="majorHAnsi"/>
          <w:sz w:val="24"/>
          <w:szCs w:val="24"/>
        </w:rPr>
      </w:pPr>
      <w:r w:rsidRPr="006570C3">
        <w:rPr>
          <w:rFonts w:asciiTheme="majorHAnsi" w:hAnsiTheme="majorHAnsi"/>
          <w:sz w:val="24"/>
          <w:szCs w:val="24"/>
        </w:rPr>
        <w:t>Student enrolment policy (for Specialist and Specific Purpose Schools only)</w:t>
      </w:r>
    </w:p>
    <w:p w:rsidR="00AF52ED" w:rsidRPr="006570C3" w:rsidRDefault="00AF52ED" w:rsidP="00FC2285">
      <w:pPr>
        <w:pStyle w:val="NoSpacing"/>
        <w:numPr>
          <w:ilvl w:val="0"/>
          <w:numId w:val="22"/>
        </w:numPr>
        <w:ind w:left="1560" w:right="-471" w:hanging="426"/>
        <w:jc w:val="both"/>
        <w:rPr>
          <w:rFonts w:asciiTheme="majorHAnsi" w:hAnsiTheme="majorHAnsi"/>
          <w:sz w:val="24"/>
          <w:szCs w:val="24"/>
        </w:rPr>
      </w:pPr>
      <w:r w:rsidRPr="006570C3">
        <w:rPr>
          <w:rFonts w:asciiTheme="majorHAnsi" w:hAnsiTheme="majorHAnsi"/>
          <w:sz w:val="24"/>
          <w:szCs w:val="24"/>
        </w:rPr>
        <w:t>Curriculum framework policy</w:t>
      </w:r>
    </w:p>
    <w:p w:rsidR="00AF52ED" w:rsidRPr="006570C3" w:rsidRDefault="00AF52ED" w:rsidP="00FC2285">
      <w:pPr>
        <w:pStyle w:val="NoSpacing"/>
        <w:numPr>
          <w:ilvl w:val="0"/>
          <w:numId w:val="22"/>
        </w:numPr>
        <w:ind w:left="1560" w:right="-471" w:hanging="426"/>
        <w:jc w:val="both"/>
        <w:rPr>
          <w:rFonts w:asciiTheme="majorHAnsi" w:hAnsiTheme="majorHAnsi"/>
          <w:sz w:val="24"/>
          <w:szCs w:val="24"/>
        </w:rPr>
      </w:pPr>
      <w:r w:rsidRPr="006570C3">
        <w:rPr>
          <w:rFonts w:asciiTheme="majorHAnsi" w:hAnsiTheme="majorHAnsi"/>
          <w:sz w:val="24"/>
          <w:szCs w:val="24"/>
        </w:rPr>
        <w:t>Student engagement and inclusion policy</w:t>
      </w:r>
    </w:p>
    <w:p w:rsidR="00AF52ED" w:rsidRPr="006570C3" w:rsidRDefault="00AF52ED" w:rsidP="00FC2285">
      <w:pPr>
        <w:pStyle w:val="NoSpacing"/>
        <w:numPr>
          <w:ilvl w:val="0"/>
          <w:numId w:val="22"/>
        </w:numPr>
        <w:ind w:left="1560" w:right="-471" w:hanging="426"/>
        <w:jc w:val="both"/>
        <w:rPr>
          <w:rFonts w:asciiTheme="majorHAnsi" w:hAnsiTheme="majorHAnsi"/>
          <w:sz w:val="24"/>
          <w:szCs w:val="24"/>
        </w:rPr>
      </w:pPr>
      <w:r w:rsidRPr="006570C3">
        <w:rPr>
          <w:rFonts w:asciiTheme="majorHAnsi" w:hAnsiTheme="majorHAnsi"/>
          <w:sz w:val="24"/>
          <w:szCs w:val="24"/>
        </w:rPr>
        <w:t xml:space="preserve">Bullying and harassment policy and procedures (including cyber bullying). This can be included in the </w:t>
      </w:r>
      <w:r w:rsidRPr="006570C3">
        <w:rPr>
          <w:rFonts w:asciiTheme="majorHAnsi" w:hAnsiTheme="majorHAnsi" w:cs="DIN-RegularItalic"/>
          <w:i/>
          <w:iCs/>
          <w:sz w:val="24"/>
          <w:szCs w:val="24"/>
        </w:rPr>
        <w:t xml:space="preserve">Student engagement and inclusion </w:t>
      </w:r>
      <w:r w:rsidRPr="006570C3">
        <w:rPr>
          <w:rFonts w:asciiTheme="majorHAnsi" w:hAnsiTheme="majorHAnsi"/>
          <w:sz w:val="24"/>
          <w:szCs w:val="24"/>
        </w:rPr>
        <w:t>document</w:t>
      </w:r>
    </w:p>
    <w:p w:rsidR="00AF52ED" w:rsidRPr="006570C3" w:rsidRDefault="00AF52ED" w:rsidP="00FC2285">
      <w:pPr>
        <w:pStyle w:val="NoSpacing"/>
        <w:numPr>
          <w:ilvl w:val="0"/>
          <w:numId w:val="22"/>
        </w:numPr>
        <w:ind w:left="1560" w:right="-471" w:hanging="426"/>
        <w:jc w:val="both"/>
        <w:rPr>
          <w:rFonts w:asciiTheme="majorHAnsi" w:hAnsiTheme="majorHAnsi"/>
          <w:sz w:val="24"/>
          <w:szCs w:val="24"/>
        </w:rPr>
      </w:pPr>
      <w:r w:rsidRPr="006570C3">
        <w:rPr>
          <w:rFonts w:asciiTheme="majorHAnsi" w:hAnsiTheme="majorHAnsi"/>
          <w:sz w:val="24"/>
          <w:szCs w:val="24"/>
        </w:rPr>
        <w:t>Supervision and duty of care policy</w:t>
      </w:r>
    </w:p>
    <w:p w:rsidR="00AF52ED" w:rsidRPr="006570C3" w:rsidRDefault="00AF52ED" w:rsidP="00FC2285">
      <w:pPr>
        <w:pStyle w:val="NoSpacing"/>
        <w:numPr>
          <w:ilvl w:val="0"/>
          <w:numId w:val="22"/>
        </w:numPr>
        <w:ind w:left="1560" w:right="-471" w:hanging="426"/>
        <w:jc w:val="both"/>
        <w:rPr>
          <w:rFonts w:asciiTheme="majorHAnsi" w:hAnsiTheme="majorHAnsi"/>
          <w:sz w:val="24"/>
          <w:szCs w:val="24"/>
        </w:rPr>
      </w:pPr>
      <w:r w:rsidRPr="006570C3">
        <w:rPr>
          <w:rFonts w:asciiTheme="majorHAnsi" w:hAnsiTheme="majorHAnsi"/>
          <w:sz w:val="24"/>
          <w:szCs w:val="24"/>
        </w:rPr>
        <w:t>Excursion and camps policy</w:t>
      </w:r>
    </w:p>
    <w:p w:rsidR="00AF52ED" w:rsidRPr="006570C3" w:rsidRDefault="00AF52ED" w:rsidP="00FC2285">
      <w:pPr>
        <w:pStyle w:val="NoSpacing"/>
        <w:numPr>
          <w:ilvl w:val="0"/>
          <w:numId w:val="22"/>
        </w:numPr>
        <w:ind w:left="1560" w:right="-471" w:hanging="426"/>
        <w:jc w:val="both"/>
        <w:rPr>
          <w:rFonts w:asciiTheme="majorHAnsi" w:hAnsiTheme="majorHAnsi"/>
          <w:sz w:val="24"/>
          <w:szCs w:val="24"/>
        </w:rPr>
      </w:pPr>
      <w:r w:rsidRPr="006570C3">
        <w:rPr>
          <w:rFonts w:asciiTheme="majorHAnsi" w:hAnsiTheme="majorHAnsi"/>
          <w:sz w:val="24"/>
          <w:szCs w:val="24"/>
        </w:rPr>
        <w:t>Visitors policy (this includes external providers)</w:t>
      </w:r>
    </w:p>
    <w:p w:rsidR="00AF52ED" w:rsidRPr="006570C3" w:rsidRDefault="00AF52ED" w:rsidP="00FC2285">
      <w:pPr>
        <w:pStyle w:val="NoSpacing"/>
        <w:numPr>
          <w:ilvl w:val="0"/>
          <w:numId w:val="22"/>
        </w:numPr>
        <w:ind w:left="1560" w:right="-471" w:hanging="426"/>
        <w:jc w:val="both"/>
        <w:rPr>
          <w:rFonts w:asciiTheme="majorHAnsi" w:hAnsiTheme="majorHAnsi"/>
          <w:sz w:val="24"/>
          <w:szCs w:val="24"/>
        </w:rPr>
      </w:pPr>
      <w:r w:rsidRPr="006570C3">
        <w:rPr>
          <w:rFonts w:asciiTheme="majorHAnsi" w:hAnsiTheme="majorHAnsi"/>
          <w:sz w:val="24"/>
          <w:szCs w:val="24"/>
        </w:rPr>
        <w:t>Administration of medication policy and care arrangements for ill students</w:t>
      </w:r>
    </w:p>
    <w:p w:rsidR="00AF52ED" w:rsidRPr="006570C3" w:rsidRDefault="00AF52ED" w:rsidP="00FC2285">
      <w:pPr>
        <w:pStyle w:val="NoSpacing"/>
        <w:numPr>
          <w:ilvl w:val="0"/>
          <w:numId w:val="22"/>
        </w:numPr>
        <w:ind w:left="1560" w:right="-471" w:hanging="426"/>
        <w:jc w:val="both"/>
        <w:rPr>
          <w:rFonts w:asciiTheme="majorHAnsi" w:hAnsiTheme="majorHAnsi"/>
          <w:sz w:val="24"/>
          <w:szCs w:val="24"/>
        </w:rPr>
      </w:pPr>
      <w:r w:rsidRPr="006570C3">
        <w:rPr>
          <w:rFonts w:asciiTheme="majorHAnsi" w:hAnsiTheme="majorHAnsi"/>
          <w:sz w:val="24"/>
          <w:szCs w:val="24"/>
        </w:rPr>
        <w:t>Anaphylaxis management policy and procedures</w:t>
      </w:r>
    </w:p>
    <w:p w:rsidR="00AF52ED" w:rsidRPr="006570C3" w:rsidRDefault="00AF52ED" w:rsidP="00FC2285">
      <w:pPr>
        <w:pStyle w:val="NoSpacing"/>
        <w:numPr>
          <w:ilvl w:val="0"/>
          <w:numId w:val="22"/>
        </w:numPr>
        <w:ind w:left="1560" w:right="-471" w:hanging="426"/>
        <w:jc w:val="both"/>
        <w:rPr>
          <w:rFonts w:asciiTheme="majorHAnsi" w:hAnsiTheme="majorHAnsi"/>
          <w:sz w:val="24"/>
          <w:szCs w:val="24"/>
        </w:rPr>
      </w:pPr>
      <w:r w:rsidRPr="006570C3">
        <w:rPr>
          <w:rFonts w:asciiTheme="majorHAnsi" w:hAnsiTheme="majorHAnsi"/>
          <w:sz w:val="24"/>
          <w:szCs w:val="24"/>
        </w:rPr>
        <w:t>Mandatory reporting policy</w:t>
      </w:r>
    </w:p>
    <w:p w:rsidR="00AF52ED" w:rsidRPr="006570C3" w:rsidRDefault="00AF52ED" w:rsidP="00FC2285">
      <w:pPr>
        <w:pStyle w:val="NoSpacing"/>
        <w:numPr>
          <w:ilvl w:val="0"/>
          <w:numId w:val="22"/>
        </w:numPr>
        <w:ind w:left="1560" w:right="-471" w:hanging="426"/>
        <w:jc w:val="both"/>
        <w:rPr>
          <w:rFonts w:asciiTheme="majorHAnsi" w:hAnsiTheme="majorHAnsi"/>
          <w:sz w:val="24"/>
          <w:szCs w:val="24"/>
        </w:rPr>
      </w:pPr>
      <w:r w:rsidRPr="006570C3">
        <w:rPr>
          <w:rFonts w:asciiTheme="majorHAnsi" w:hAnsiTheme="majorHAnsi"/>
          <w:sz w:val="24"/>
          <w:szCs w:val="24"/>
        </w:rPr>
        <w:lastRenderedPageBreak/>
        <w:t>First aid policy and procedures (including a register of staff trained in first aid)</w:t>
      </w:r>
    </w:p>
    <w:p w:rsidR="00AF52ED" w:rsidRPr="006570C3" w:rsidRDefault="00AF52ED" w:rsidP="00FC2285">
      <w:pPr>
        <w:pStyle w:val="NoSpacing"/>
        <w:numPr>
          <w:ilvl w:val="0"/>
          <w:numId w:val="22"/>
        </w:numPr>
        <w:ind w:left="1560" w:right="-471" w:hanging="426"/>
        <w:jc w:val="both"/>
        <w:rPr>
          <w:rFonts w:asciiTheme="majorHAnsi" w:hAnsiTheme="majorHAnsi"/>
          <w:sz w:val="24"/>
          <w:szCs w:val="24"/>
        </w:rPr>
      </w:pPr>
      <w:r w:rsidRPr="006570C3">
        <w:rPr>
          <w:rFonts w:asciiTheme="majorHAnsi" w:hAnsiTheme="majorHAnsi"/>
          <w:sz w:val="24"/>
          <w:szCs w:val="24"/>
        </w:rPr>
        <w:t>Internet use (ICT Acceptable Use) policy</w:t>
      </w:r>
    </w:p>
    <w:p w:rsidR="00AF52ED" w:rsidRPr="006570C3" w:rsidRDefault="00AF52ED" w:rsidP="00FC2285">
      <w:pPr>
        <w:pStyle w:val="NoSpacing"/>
        <w:numPr>
          <w:ilvl w:val="0"/>
          <w:numId w:val="22"/>
        </w:numPr>
        <w:ind w:left="1560" w:right="-471" w:hanging="426"/>
        <w:jc w:val="both"/>
        <w:rPr>
          <w:rFonts w:asciiTheme="majorHAnsi" w:hAnsiTheme="majorHAnsi"/>
          <w:sz w:val="24"/>
          <w:szCs w:val="24"/>
        </w:rPr>
      </w:pPr>
      <w:r w:rsidRPr="006570C3">
        <w:rPr>
          <w:rFonts w:asciiTheme="majorHAnsi" w:hAnsiTheme="majorHAnsi"/>
          <w:sz w:val="24"/>
          <w:szCs w:val="24"/>
        </w:rPr>
        <w:t>Emergency Management Plan</w:t>
      </w:r>
    </w:p>
    <w:p w:rsidR="00AF52ED" w:rsidRPr="006570C3" w:rsidRDefault="00AF52ED" w:rsidP="00FC2285">
      <w:pPr>
        <w:pStyle w:val="NoSpacing"/>
        <w:numPr>
          <w:ilvl w:val="0"/>
          <w:numId w:val="22"/>
        </w:numPr>
        <w:ind w:left="1560" w:right="-471" w:hanging="426"/>
        <w:jc w:val="both"/>
        <w:rPr>
          <w:rFonts w:asciiTheme="majorHAnsi" w:hAnsiTheme="majorHAnsi"/>
          <w:sz w:val="24"/>
          <w:szCs w:val="24"/>
        </w:rPr>
      </w:pPr>
      <w:r w:rsidRPr="006570C3">
        <w:rPr>
          <w:rFonts w:asciiTheme="majorHAnsi" w:hAnsiTheme="majorHAnsi"/>
          <w:sz w:val="24"/>
          <w:szCs w:val="24"/>
        </w:rPr>
        <w:t>Communication of School Policies, Procedures and Schedule Policy</w:t>
      </w:r>
    </w:p>
    <w:p w:rsidR="00AF52ED" w:rsidRPr="006570C3" w:rsidRDefault="00AF52ED" w:rsidP="00FC2285">
      <w:pPr>
        <w:pStyle w:val="NoSpacing"/>
        <w:numPr>
          <w:ilvl w:val="0"/>
          <w:numId w:val="22"/>
        </w:numPr>
        <w:ind w:left="1560" w:right="-471" w:hanging="426"/>
        <w:jc w:val="both"/>
        <w:rPr>
          <w:rFonts w:asciiTheme="majorHAnsi" w:hAnsiTheme="majorHAnsi"/>
          <w:sz w:val="24"/>
          <w:szCs w:val="24"/>
        </w:rPr>
      </w:pPr>
      <w:r w:rsidRPr="006570C3">
        <w:rPr>
          <w:rFonts w:asciiTheme="majorHAnsi" w:hAnsiTheme="majorHAnsi"/>
          <w:sz w:val="24"/>
          <w:szCs w:val="24"/>
        </w:rPr>
        <w:t>Working with Children Check policy and procedures</w:t>
      </w:r>
    </w:p>
    <w:p w:rsidR="00AF52ED" w:rsidRPr="006570C3" w:rsidRDefault="00AF52ED" w:rsidP="00FC2285">
      <w:pPr>
        <w:pStyle w:val="NoSpacing"/>
        <w:numPr>
          <w:ilvl w:val="0"/>
          <w:numId w:val="22"/>
        </w:numPr>
        <w:ind w:left="1560" w:right="-471" w:hanging="426"/>
        <w:jc w:val="both"/>
        <w:rPr>
          <w:rFonts w:asciiTheme="majorHAnsi" w:hAnsiTheme="majorHAnsi"/>
          <w:sz w:val="24"/>
          <w:szCs w:val="24"/>
        </w:rPr>
      </w:pPr>
      <w:r w:rsidRPr="006570C3">
        <w:rPr>
          <w:rFonts w:asciiTheme="majorHAnsi" w:hAnsiTheme="majorHAnsi"/>
          <w:sz w:val="24"/>
          <w:szCs w:val="24"/>
        </w:rPr>
        <w:t>Procedures to maintain staff registers (working with children check, first aid and VIT registration)</w:t>
      </w:r>
    </w:p>
    <w:p w:rsidR="00AF52ED" w:rsidRPr="006570C3" w:rsidRDefault="00AF52ED" w:rsidP="00FC2285">
      <w:pPr>
        <w:pStyle w:val="NoSpacing"/>
        <w:numPr>
          <w:ilvl w:val="0"/>
          <w:numId w:val="22"/>
        </w:numPr>
        <w:ind w:left="1560" w:right="-471" w:hanging="426"/>
        <w:jc w:val="both"/>
        <w:rPr>
          <w:rFonts w:asciiTheme="majorHAnsi" w:hAnsiTheme="majorHAnsi"/>
          <w:sz w:val="24"/>
          <w:szCs w:val="24"/>
        </w:rPr>
      </w:pPr>
      <w:r w:rsidRPr="006570C3">
        <w:rPr>
          <w:rFonts w:asciiTheme="majorHAnsi" w:hAnsiTheme="majorHAnsi"/>
          <w:sz w:val="24"/>
          <w:szCs w:val="24"/>
        </w:rPr>
        <w:t>Child Safe Standards</w:t>
      </w:r>
    </w:p>
    <w:p w:rsidR="00AF52ED" w:rsidRPr="006570C3" w:rsidRDefault="00AF52ED" w:rsidP="00AF52ED">
      <w:pPr>
        <w:numPr>
          <w:ilvl w:val="0"/>
          <w:numId w:val="18"/>
        </w:numPr>
        <w:autoSpaceDE w:val="0"/>
        <w:autoSpaceDN w:val="0"/>
        <w:adjustRightInd w:val="0"/>
        <w:ind w:right="-471"/>
        <w:jc w:val="both"/>
        <w:rPr>
          <w:rFonts w:asciiTheme="majorHAnsi" w:hAnsiTheme="majorHAnsi" w:cs="DIN-Regular"/>
          <w:sz w:val="24"/>
          <w:szCs w:val="24"/>
        </w:rPr>
      </w:pPr>
      <w:r w:rsidRPr="006570C3">
        <w:rPr>
          <w:rFonts w:asciiTheme="majorHAnsi" w:hAnsiTheme="majorHAnsi" w:cs="DIN-Regular"/>
          <w:sz w:val="24"/>
          <w:szCs w:val="24"/>
        </w:rPr>
        <w:t>The School Strategic Plan sets out the school’s strategic direction for the next four years and drives the school's programs and processes. The Strategic Plan's goals and targets set a clear course of action for the school, giving the school community a clear sense of the learning outcomes the school is striving to achieve, how they intend to achieve them and how they will know when they have been successful.</w:t>
      </w:r>
    </w:p>
    <w:p w:rsidR="00AF52ED" w:rsidRPr="006570C3" w:rsidRDefault="00AF52ED" w:rsidP="00AF52ED">
      <w:pPr>
        <w:numPr>
          <w:ilvl w:val="0"/>
          <w:numId w:val="18"/>
        </w:numPr>
        <w:autoSpaceDE w:val="0"/>
        <w:autoSpaceDN w:val="0"/>
        <w:adjustRightInd w:val="0"/>
        <w:ind w:right="-471"/>
        <w:jc w:val="both"/>
        <w:rPr>
          <w:rFonts w:asciiTheme="majorHAnsi" w:hAnsiTheme="majorHAnsi" w:cs="DIN-Regular"/>
          <w:sz w:val="24"/>
          <w:szCs w:val="24"/>
        </w:rPr>
      </w:pPr>
      <w:r w:rsidRPr="006570C3">
        <w:rPr>
          <w:rFonts w:asciiTheme="majorHAnsi" w:hAnsiTheme="majorHAnsi" w:cs="DIN-Regular"/>
          <w:sz w:val="24"/>
          <w:szCs w:val="24"/>
        </w:rPr>
        <w:t xml:space="preserve">Council might decide to make a policy about a </w:t>
      </w:r>
      <w:proofErr w:type="gramStart"/>
      <w:r w:rsidRPr="006570C3">
        <w:rPr>
          <w:rFonts w:asciiTheme="majorHAnsi" w:hAnsiTheme="majorHAnsi" w:cs="DIN-Regular"/>
          <w:sz w:val="24"/>
          <w:szCs w:val="24"/>
        </w:rPr>
        <w:t>particular issue</w:t>
      </w:r>
      <w:proofErr w:type="gramEnd"/>
      <w:r w:rsidRPr="006570C3">
        <w:rPr>
          <w:rFonts w:asciiTheme="majorHAnsi" w:hAnsiTheme="majorHAnsi" w:cs="DIN-Regular"/>
          <w:sz w:val="24"/>
          <w:szCs w:val="24"/>
        </w:rPr>
        <w:t xml:space="preserve"> to provide guidance about how the school will meet its goals and targets. For example, it could make a policy to set out the school’s expectations about what homework students should do to support the student learning and student engagement goals in the school strategic plan.</w:t>
      </w:r>
    </w:p>
    <w:p w:rsidR="00AF52ED" w:rsidRPr="006570C3" w:rsidRDefault="00AF52ED" w:rsidP="00AF52ED">
      <w:pPr>
        <w:pStyle w:val="NoSpacing"/>
        <w:numPr>
          <w:ilvl w:val="0"/>
          <w:numId w:val="18"/>
        </w:numPr>
        <w:ind w:right="-471"/>
        <w:jc w:val="both"/>
        <w:rPr>
          <w:rFonts w:asciiTheme="majorHAnsi" w:hAnsiTheme="majorHAnsi"/>
          <w:sz w:val="24"/>
          <w:szCs w:val="24"/>
        </w:rPr>
      </w:pPr>
      <w:r w:rsidRPr="006570C3">
        <w:rPr>
          <w:rFonts w:asciiTheme="majorHAnsi" w:hAnsiTheme="majorHAnsi"/>
          <w:sz w:val="24"/>
          <w:szCs w:val="24"/>
        </w:rPr>
        <w:t xml:space="preserve">From time to time, the School Council might identify the need to develop a policy about a </w:t>
      </w:r>
      <w:proofErr w:type="gramStart"/>
      <w:r w:rsidRPr="006570C3">
        <w:rPr>
          <w:rFonts w:asciiTheme="majorHAnsi" w:hAnsiTheme="majorHAnsi"/>
          <w:sz w:val="24"/>
          <w:szCs w:val="24"/>
        </w:rPr>
        <w:t>particular school</w:t>
      </w:r>
      <w:proofErr w:type="gramEnd"/>
      <w:r w:rsidRPr="006570C3">
        <w:rPr>
          <w:rFonts w:asciiTheme="majorHAnsi" w:hAnsiTheme="majorHAnsi"/>
          <w:sz w:val="24"/>
          <w:szCs w:val="24"/>
        </w:rPr>
        <w:t xml:space="preserve"> or community issue (for example, about students’ use of mobile phones). Most often, this will arise from the need to set out the school’s position in relation to a specific topic. In these cases, School Council’s policy will explain its purpose and intended outcome and the Principal and staff will establish operational procedures to implement the policy.  Such a policy can be useful to promote fairness, consistency and transparency across the school, provide the means to engage the community in achieving an agreed approach in response to a specific topic, manage or prevent controversy and inform the school community about the school’s position in relation to a </w:t>
      </w:r>
      <w:proofErr w:type="gramStart"/>
      <w:r w:rsidRPr="006570C3">
        <w:rPr>
          <w:rFonts w:asciiTheme="majorHAnsi" w:hAnsiTheme="majorHAnsi"/>
          <w:sz w:val="24"/>
          <w:szCs w:val="24"/>
        </w:rPr>
        <w:t>particular matter</w:t>
      </w:r>
      <w:proofErr w:type="gramEnd"/>
      <w:r w:rsidRPr="006570C3">
        <w:rPr>
          <w:rFonts w:asciiTheme="majorHAnsi" w:hAnsiTheme="majorHAnsi"/>
          <w:sz w:val="24"/>
          <w:szCs w:val="24"/>
        </w:rPr>
        <w:t>.</w:t>
      </w:r>
    </w:p>
    <w:p w:rsidR="00AF52ED" w:rsidRPr="006570C3" w:rsidRDefault="00AF52ED" w:rsidP="00AF52ED">
      <w:pPr>
        <w:numPr>
          <w:ilvl w:val="0"/>
          <w:numId w:val="18"/>
        </w:numPr>
        <w:autoSpaceDE w:val="0"/>
        <w:autoSpaceDN w:val="0"/>
        <w:adjustRightInd w:val="0"/>
        <w:ind w:right="-471"/>
        <w:jc w:val="both"/>
        <w:rPr>
          <w:rFonts w:asciiTheme="majorHAnsi" w:hAnsiTheme="majorHAnsi" w:cs="DIN-Regular"/>
          <w:sz w:val="24"/>
          <w:szCs w:val="24"/>
        </w:rPr>
      </w:pPr>
      <w:r w:rsidRPr="006570C3">
        <w:rPr>
          <w:rFonts w:asciiTheme="majorHAnsi" w:hAnsiTheme="majorHAnsi" w:cs="DIN-Regular"/>
          <w:sz w:val="24"/>
          <w:szCs w:val="24"/>
        </w:rPr>
        <w:t>The Council will decide whether a special working party needs to be established for the purpose</w:t>
      </w:r>
    </w:p>
    <w:p w:rsidR="00AF52ED" w:rsidRPr="006570C3" w:rsidRDefault="00AF52ED" w:rsidP="00AF52ED">
      <w:pPr>
        <w:numPr>
          <w:ilvl w:val="0"/>
          <w:numId w:val="18"/>
        </w:numPr>
        <w:autoSpaceDE w:val="0"/>
        <w:autoSpaceDN w:val="0"/>
        <w:adjustRightInd w:val="0"/>
        <w:ind w:right="-471"/>
        <w:jc w:val="both"/>
        <w:rPr>
          <w:rFonts w:asciiTheme="majorHAnsi" w:hAnsiTheme="majorHAnsi" w:cs="DIN-Regular"/>
          <w:sz w:val="24"/>
          <w:szCs w:val="24"/>
        </w:rPr>
      </w:pPr>
      <w:r w:rsidRPr="006570C3">
        <w:rPr>
          <w:rFonts w:asciiTheme="majorHAnsi" w:hAnsiTheme="majorHAnsi" w:cs="DIN-Regular"/>
          <w:sz w:val="24"/>
          <w:szCs w:val="24"/>
        </w:rPr>
        <w:t>of developing the policy or whether the Council itself, or an existing sub-committee of the Council, will develop the policy.</w:t>
      </w:r>
    </w:p>
    <w:p w:rsidR="00AF52ED" w:rsidRPr="006570C3" w:rsidRDefault="00AF52ED" w:rsidP="00AF52ED">
      <w:pPr>
        <w:numPr>
          <w:ilvl w:val="0"/>
          <w:numId w:val="18"/>
        </w:numPr>
        <w:ind w:left="709" w:right="-330" w:hanging="425"/>
        <w:jc w:val="both"/>
        <w:rPr>
          <w:rFonts w:asciiTheme="majorHAnsi" w:hAnsiTheme="majorHAnsi"/>
          <w:sz w:val="24"/>
          <w:szCs w:val="24"/>
        </w:rPr>
      </w:pPr>
      <w:r w:rsidRPr="006570C3">
        <w:rPr>
          <w:rFonts w:asciiTheme="majorHAnsi" w:hAnsiTheme="majorHAnsi"/>
          <w:sz w:val="24"/>
          <w:szCs w:val="24"/>
        </w:rPr>
        <w:t>School policies will be of a consistent layout, will focus on a single issue and will describe the background or rationale, purpose or aims, implementation procedures (action to be taken), evaluation schedule and references.</w:t>
      </w:r>
    </w:p>
    <w:p w:rsidR="00AF52ED" w:rsidRPr="006570C3" w:rsidRDefault="00AF52ED" w:rsidP="00AF52ED">
      <w:pPr>
        <w:numPr>
          <w:ilvl w:val="0"/>
          <w:numId w:val="18"/>
        </w:numPr>
        <w:ind w:left="709" w:right="-330" w:hanging="425"/>
        <w:jc w:val="both"/>
        <w:rPr>
          <w:rFonts w:asciiTheme="majorHAnsi" w:hAnsiTheme="majorHAnsi"/>
          <w:sz w:val="24"/>
          <w:szCs w:val="24"/>
        </w:rPr>
      </w:pPr>
      <w:r w:rsidRPr="006570C3">
        <w:rPr>
          <w:rFonts w:asciiTheme="majorHAnsi" w:hAnsiTheme="majorHAnsi"/>
          <w:sz w:val="24"/>
          <w:szCs w:val="24"/>
        </w:rPr>
        <w:t>The policies may include “definitions” to improve the clarity of the policy which should be precise and easy to understand.</w:t>
      </w:r>
    </w:p>
    <w:p w:rsidR="00AF52ED" w:rsidRPr="006570C3" w:rsidRDefault="00AF52ED" w:rsidP="00AF52ED">
      <w:pPr>
        <w:numPr>
          <w:ilvl w:val="0"/>
          <w:numId w:val="18"/>
        </w:numPr>
        <w:ind w:left="709" w:right="-330" w:hanging="425"/>
        <w:jc w:val="both"/>
        <w:rPr>
          <w:rFonts w:asciiTheme="majorHAnsi" w:hAnsiTheme="majorHAnsi"/>
          <w:sz w:val="24"/>
          <w:szCs w:val="24"/>
        </w:rPr>
      </w:pPr>
      <w:r w:rsidRPr="006570C3">
        <w:rPr>
          <w:rFonts w:asciiTheme="majorHAnsi" w:hAnsiTheme="majorHAnsi"/>
          <w:sz w:val="24"/>
          <w:szCs w:val="24"/>
        </w:rPr>
        <w:t>The policies will include the date when the policy was developed or updated and subsequently ratified by School Council.</w:t>
      </w:r>
    </w:p>
    <w:p w:rsidR="00AF52ED" w:rsidRPr="006570C3" w:rsidRDefault="00AF52ED" w:rsidP="00AF52ED">
      <w:pPr>
        <w:numPr>
          <w:ilvl w:val="0"/>
          <w:numId w:val="18"/>
        </w:numPr>
        <w:ind w:right="-330"/>
        <w:jc w:val="both"/>
        <w:rPr>
          <w:rFonts w:asciiTheme="majorHAnsi" w:hAnsiTheme="majorHAnsi"/>
          <w:sz w:val="24"/>
          <w:szCs w:val="24"/>
        </w:rPr>
      </w:pPr>
      <w:r w:rsidRPr="006570C3">
        <w:rPr>
          <w:rFonts w:asciiTheme="majorHAnsi" w:hAnsiTheme="majorHAnsi"/>
          <w:sz w:val="24"/>
          <w:szCs w:val="24"/>
        </w:rPr>
        <w:t>Policies may include procedural statements in the form of “The school will ………</w:t>
      </w:r>
      <w:proofErr w:type="gramStart"/>
      <w:r w:rsidRPr="006570C3">
        <w:rPr>
          <w:rFonts w:asciiTheme="majorHAnsi" w:hAnsiTheme="majorHAnsi"/>
          <w:sz w:val="24"/>
          <w:szCs w:val="24"/>
        </w:rPr>
        <w:t>…..</w:t>
      </w:r>
      <w:proofErr w:type="gramEnd"/>
      <w:r w:rsidRPr="006570C3">
        <w:rPr>
          <w:rFonts w:asciiTheme="majorHAnsi" w:hAnsiTheme="majorHAnsi"/>
          <w:sz w:val="24"/>
          <w:szCs w:val="24"/>
        </w:rPr>
        <w:t>” when this has been stipulated by DET.</w:t>
      </w:r>
    </w:p>
    <w:p w:rsidR="00AF52ED" w:rsidRPr="006570C3" w:rsidRDefault="00AF52ED" w:rsidP="00AF52ED">
      <w:pPr>
        <w:numPr>
          <w:ilvl w:val="0"/>
          <w:numId w:val="18"/>
        </w:numPr>
        <w:ind w:right="-330"/>
        <w:jc w:val="both"/>
        <w:rPr>
          <w:rFonts w:asciiTheme="majorHAnsi" w:hAnsiTheme="majorHAnsi"/>
          <w:sz w:val="24"/>
          <w:szCs w:val="24"/>
        </w:rPr>
      </w:pPr>
      <w:r w:rsidRPr="006570C3">
        <w:rPr>
          <w:rFonts w:asciiTheme="majorHAnsi" w:hAnsiTheme="majorHAnsi"/>
          <w:sz w:val="24"/>
          <w:szCs w:val="24"/>
        </w:rPr>
        <w:t>Policies may include school specific procedures to further clarify the procedures to be implemented.</w:t>
      </w:r>
    </w:p>
    <w:p w:rsidR="00AF52ED" w:rsidRPr="006570C3" w:rsidRDefault="00CD569C" w:rsidP="00AF52ED">
      <w:pPr>
        <w:numPr>
          <w:ilvl w:val="0"/>
          <w:numId w:val="18"/>
        </w:numPr>
        <w:ind w:right="-330"/>
        <w:jc w:val="both"/>
        <w:rPr>
          <w:rFonts w:asciiTheme="majorHAnsi" w:hAnsiTheme="majorHAnsi"/>
          <w:sz w:val="24"/>
          <w:szCs w:val="24"/>
        </w:rPr>
      </w:pPr>
      <w:r w:rsidRPr="006570C3">
        <w:rPr>
          <w:rFonts w:asciiTheme="majorHAnsi" w:hAnsiTheme="majorHAnsi"/>
          <w:sz w:val="24"/>
          <w:szCs w:val="24"/>
        </w:rPr>
        <w:t>The College’s</w:t>
      </w:r>
      <w:r w:rsidR="00AF52ED" w:rsidRPr="006570C3">
        <w:rPr>
          <w:rFonts w:asciiTheme="majorHAnsi" w:hAnsiTheme="majorHAnsi"/>
          <w:sz w:val="24"/>
          <w:szCs w:val="24"/>
        </w:rPr>
        <w:t xml:space="preserve"> policies will include the mandatory and the recommended sets above.</w:t>
      </w:r>
    </w:p>
    <w:p w:rsidR="00AF52ED" w:rsidRPr="006570C3" w:rsidRDefault="00AF52ED" w:rsidP="00AF52ED">
      <w:pPr>
        <w:numPr>
          <w:ilvl w:val="0"/>
          <w:numId w:val="18"/>
        </w:numPr>
        <w:ind w:right="-330"/>
        <w:jc w:val="both"/>
        <w:rPr>
          <w:rFonts w:asciiTheme="majorHAnsi" w:hAnsiTheme="majorHAnsi"/>
          <w:sz w:val="24"/>
          <w:szCs w:val="24"/>
        </w:rPr>
      </w:pPr>
      <w:r w:rsidRPr="006570C3">
        <w:rPr>
          <w:rFonts w:asciiTheme="majorHAnsi" w:hAnsiTheme="majorHAnsi"/>
          <w:sz w:val="24"/>
          <w:szCs w:val="24"/>
        </w:rPr>
        <w:lastRenderedPageBreak/>
        <w:t>An Anaphylaxis Management Policy consistent with MO706 will be developed.</w:t>
      </w:r>
    </w:p>
    <w:p w:rsidR="00AF52ED" w:rsidRPr="006570C3" w:rsidRDefault="00AF52ED" w:rsidP="00AF52ED">
      <w:pPr>
        <w:pStyle w:val="ListParagraph"/>
        <w:numPr>
          <w:ilvl w:val="0"/>
          <w:numId w:val="18"/>
        </w:numPr>
        <w:ind w:right="-613"/>
        <w:rPr>
          <w:rFonts w:asciiTheme="majorHAnsi" w:hAnsiTheme="majorHAnsi"/>
        </w:rPr>
      </w:pPr>
      <w:r w:rsidRPr="006570C3">
        <w:rPr>
          <w:rFonts w:asciiTheme="majorHAnsi" w:hAnsiTheme="majorHAnsi"/>
        </w:rPr>
        <w:t>As applicable, the policies will be cross-referenced to the Child Safe Standards with statements such as:</w:t>
      </w:r>
    </w:p>
    <w:p w:rsidR="00AF52ED" w:rsidRPr="006570C3" w:rsidRDefault="00AF52ED" w:rsidP="00AF52ED">
      <w:pPr>
        <w:pStyle w:val="ListParagraph"/>
        <w:ind w:right="-613"/>
        <w:rPr>
          <w:rFonts w:asciiTheme="majorHAnsi" w:hAnsiTheme="majorHAnsi"/>
        </w:rPr>
      </w:pPr>
      <w:r w:rsidRPr="006570C3">
        <w:rPr>
          <w:rFonts w:asciiTheme="majorHAnsi" w:hAnsiTheme="majorHAnsi"/>
        </w:rPr>
        <w:t>“The safety and wellbeing of children is this school’s highest priority.”</w:t>
      </w:r>
    </w:p>
    <w:p w:rsidR="00AF52ED" w:rsidRPr="006570C3" w:rsidRDefault="00AF52ED" w:rsidP="00AF52ED">
      <w:pPr>
        <w:pStyle w:val="ListParagraph"/>
        <w:ind w:right="-613"/>
        <w:rPr>
          <w:rFonts w:asciiTheme="majorHAnsi" w:hAnsiTheme="majorHAnsi"/>
        </w:rPr>
      </w:pPr>
      <w:r w:rsidRPr="006570C3">
        <w:rPr>
          <w:rFonts w:asciiTheme="majorHAnsi" w:hAnsiTheme="majorHAnsi"/>
        </w:rPr>
        <w:t xml:space="preserve">“This school has </w:t>
      </w:r>
      <w:r w:rsidRPr="006570C3">
        <w:rPr>
          <w:rFonts w:asciiTheme="majorHAnsi" w:hAnsiTheme="majorHAnsi"/>
          <w:b/>
        </w:rPr>
        <w:t>zero tolerance of child abuse</w:t>
      </w:r>
      <w:r w:rsidRPr="006570C3">
        <w:rPr>
          <w:rFonts w:asciiTheme="majorHAnsi" w:hAnsiTheme="majorHAnsi"/>
        </w:rPr>
        <w:t>.”</w:t>
      </w:r>
    </w:p>
    <w:p w:rsidR="00AF52ED" w:rsidRPr="006570C3" w:rsidRDefault="00AF52ED" w:rsidP="00AF52ED">
      <w:pPr>
        <w:numPr>
          <w:ilvl w:val="0"/>
          <w:numId w:val="18"/>
        </w:numPr>
        <w:ind w:left="709" w:right="-330" w:hanging="425"/>
        <w:jc w:val="both"/>
        <w:rPr>
          <w:rFonts w:asciiTheme="majorHAnsi" w:hAnsiTheme="majorHAnsi"/>
          <w:sz w:val="24"/>
          <w:szCs w:val="24"/>
        </w:rPr>
      </w:pPr>
      <w:r w:rsidRPr="006570C3">
        <w:rPr>
          <w:rFonts w:asciiTheme="majorHAnsi" w:hAnsiTheme="majorHAnsi"/>
          <w:sz w:val="24"/>
          <w:szCs w:val="24"/>
        </w:rPr>
        <w:t xml:space="preserve">The development and review of policies will have an agreed process so that various stakeholders are part of the consultation and review process.  </w:t>
      </w:r>
    </w:p>
    <w:p w:rsidR="00AF52ED" w:rsidRPr="006570C3" w:rsidRDefault="00AF52ED" w:rsidP="00AF52ED">
      <w:pPr>
        <w:numPr>
          <w:ilvl w:val="0"/>
          <w:numId w:val="2"/>
        </w:numPr>
        <w:tabs>
          <w:tab w:val="clear" w:pos="1440"/>
        </w:tabs>
        <w:ind w:left="709" w:right="-330" w:hanging="425"/>
        <w:jc w:val="both"/>
        <w:rPr>
          <w:rFonts w:asciiTheme="majorHAnsi" w:hAnsiTheme="majorHAnsi"/>
          <w:sz w:val="24"/>
          <w:szCs w:val="24"/>
        </w:rPr>
      </w:pPr>
      <w:r w:rsidRPr="006570C3">
        <w:rPr>
          <w:rFonts w:asciiTheme="majorHAnsi" w:hAnsiTheme="majorHAnsi"/>
          <w:sz w:val="24"/>
          <w:szCs w:val="24"/>
        </w:rPr>
        <w:t>The process of considering school policies will be managed by the Principal who may be supported by a School Council Policy Subcommittee, will be a continuous cycle, and as far as practicable, will use a transparent and consultative process.</w:t>
      </w:r>
    </w:p>
    <w:p w:rsidR="00AF52ED" w:rsidRPr="006570C3" w:rsidRDefault="00AF52ED" w:rsidP="00AF52ED">
      <w:pPr>
        <w:numPr>
          <w:ilvl w:val="0"/>
          <w:numId w:val="2"/>
        </w:numPr>
        <w:tabs>
          <w:tab w:val="clear" w:pos="1440"/>
        </w:tabs>
        <w:ind w:left="709" w:right="-330" w:hanging="425"/>
        <w:jc w:val="both"/>
        <w:rPr>
          <w:rFonts w:asciiTheme="majorHAnsi" w:hAnsiTheme="majorHAnsi"/>
          <w:sz w:val="24"/>
          <w:szCs w:val="24"/>
        </w:rPr>
      </w:pPr>
      <w:r w:rsidRPr="006570C3">
        <w:rPr>
          <w:rFonts w:asciiTheme="majorHAnsi" w:hAnsiTheme="majorHAnsi"/>
          <w:sz w:val="24"/>
          <w:szCs w:val="24"/>
        </w:rPr>
        <w:t xml:space="preserve">When developing a new policy, the Council will determine if consultation with appropriate personnel </w:t>
      </w:r>
      <w:proofErr w:type="gramStart"/>
      <w:r w:rsidRPr="006570C3">
        <w:rPr>
          <w:rFonts w:asciiTheme="majorHAnsi" w:hAnsiTheme="majorHAnsi"/>
          <w:sz w:val="24"/>
          <w:szCs w:val="24"/>
        </w:rPr>
        <w:t>in order to</w:t>
      </w:r>
      <w:proofErr w:type="gramEnd"/>
      <w:r w:rsidRPr="006570C3">
        <w:rPr>
          <w:rFonts w:asciiTheme="majorHAnsi" w:hAnsiTheme="majorHAnsi"/>
          <w:sz w:val="24"/>
          <w:szCs w:val="24"/>
        </w:rPr>
        <w:t xml:space="preserve"> draft the initial policy statement is required. If yes, the draft policy will then be circulated for comment as deemed appropriate, back to the leadership team and finally to the School Council for ratification, preferably within three months.</w:t>
      </w:r>
    </w:p>
    <w:p w:rsidR="00AF52ED" w:rsidRPr="006570C3" w:rsidRDefault="00AF52ED" w:rsidP="00AF52ED">
      <w:pPr>
        <w:numPr>
          <w:ilvl w:val="0"/>
          <w:numId w:val="2"/>
        </w:numPr>
        <w:tabs>
          <w:tab w:val="clear" w:pos="1440"/>
          <w:tab w:val="num" w:pos="567"/>
        </w:tabs>
        <w:ind w:left="709" w:right="-330" w:hanging="425"/>
        <w:jc w:val="both"/>
        <w:rPr>
          <w:rFonts w:asciiTheme="majorHAnsi" w:hAnsiTheme="majorHAnsi"/>
          <w:sz w:val="24"/>
          <w:szCs w:val="24"/>
        </w:rPr>
      </w:pPr>
      <w:r w:rsidRPr="006570C3">
        <w:rPr>
          <w:rFonts w:asciiTheme="majorHAnsi" w:hAnsiTheme="majorHAnsi"/>
          <w:sz w:val="24"/>
          <w:szCs w:val="24"/>
        </w:rPr>
        <w:t xml:space="preserve">  As a minimum a set of policies based on the </w:t>
      </w:r>
      <w:r w:rsidRPr="006570C3">
        <w:rPr>
          <w:rFonts w:asciiTheme="majorHAnsi" w:hAnsiTheme="majorHAnsi"/>
          <w:bCs/>
          <w:sz w:val="24"/>
          <w:szCs w:val="24"/>
        </w:rPr>
        <w:t>Victorian Registration and Qualifications Authority (VRQA) - Schools standards will be developed.</w:t>
      </w:r>
    </w:p>
    <w:p w:rsidR="00AF52ED" w:rsidRPr="006570C3" w:rsidRDefault="00AF52ED" w:rsidP="00AF52ED">
      <w:pPr>
        <w:numPr>
          <w:ilvl w:val="0"/>
          <w:numId w:val="2"/>
        </w:numPr>
        <w:tabs>
          <w:tab w:val="clear" w:pos="1440"/>
          <w:tab w:val="num" w:pos="284"/>
        </w:tabs>
        <w:ind w:left="709" w:right="-330" w:hanging="425"/>
        <w:jc w:val="both"/>
        <w:rPr>
          <w:rFonts w:asciiTheme="majorHAnsi" w:hAnsiTheme="majorHAnsi"/>
          <w:sz w:val="24"/>
          <w:szCs w:val="24"/>
        </w:rPr>
      </w:pPr>
      <w:r w:rsidRPr="006570C3">
        <w:rPr>
          <w:rFonts w:asciiTheme="majorHAnsi" w:hAnsiTheme="majorHAnsi"/>
          <w:sz w:val="24"/>
          <w:szCs w:val="24"/>
        </w:rPr>
        <w:t>Notwithstanding, this school will include the mandatory set of policies above.</w:t>
      </w:r>
    </w:p>
    <w:p w:rsidR="00AF52ED" w:rsidRPr="006570C3" w:rsidRDefault="00AF52ED" w:rsidP="00AF52ED">
      <w:pPr>
        <w:numPr>
          <w:ilvl w:val="0"/>
          <w:numId w:val="2"/>
        </w:numPr>
        <w:tabs>
          <w:tab w:val="clear" w:pos="1440"/>
        </w:tabs>
        <w:ind w:left="709" w:right="-330" w:hanging="425"/>
        <w:jc w:val="both"/>
        <w:rPr>
          <w:rFonts w:asciiTheme="majorHAnsi" w:hAnsiTheme="majorHAnsi"/>
          <w:sz w:val="24"/>
          <w:szCs w:val="24"/>
        </w:rPr>
      </w:pPr>
      <w:r w:rsidRPr="006570C3">
        <w:rPr>
          <w:rFonts w:asciiTheme="majorHAnsi" w:hAnsiTheme="majorHAnsi"/>
          <w:sz w:val="24"/>
          <w:szCs w:val="24"/>
        </w:rPr>
        <w:t xml:space="preserve">Policies will be developed </w:t>
      </w:r>
      <w:proofErr w:type="gramStart"/>
      <w:r w:rsidRPr="006570C3">
        <w:rPr>
          <w:rFonts w:asciiTheme="majorHAnsi" w:hAnsiTheme="majorHAnsi"/>
          <w:sz w:val="24"/>
          <w:szCs w:val="24"/>
        </w:rPr>
        <w:t>taking into account</w:t>
      </w:r>
      <w:proofErr w:type="gramEnd"/>
      <w:r w:rsidRPr="006570C3">
        <w:rPr>
          <w:rFonts w:asciiTheme="majorHAnsi" w:hAnsiTheme="majorHAnsi"/>
          <w:sz w:val="24"/>
          <w:szCs w:val="24"/>
        </w:rPr>
        <w:t xml:space="preserve"> DET policy as described at web reference </w:t>
      </w:r>
      <w:hyperlink r:id="rId10" w:history="1">
        <w:r w:rsidRPr="006570C3">
          <w:rPr>
            <w:rStyle w:val="Hyperlink"/>
            <w:rFonts w:asciiTheme="majorHAnsi" w:hAnsiTheme="majorHAnsi"/>
            <w:sz w:val="24"/>
            <w:szCs w:val="24"/>
          </w:rPr>
          <w:t>www.education.vic.gov.au/school/principals/spag/Pages/azindex.aspx</w:t>
        </w:r>
      </w:hyperlink>
      <w:r w:rsidRPr="006570C3">
        <w:rPr>
          <w:rFonts w:asciiTheme="majorHAnsi" w:hAnsiTheme="majorHAnsi"/>
          <w:sz w:val="24"/>
          <w:szCs w:val="24"/>
        </w:rPr>
        <w:t xml:space="preserve"> </w:t>
      </w:r>
    </w:p>
    <w:p w:rsidR="00E3146C" w:rsidRPr="006570C3" w:rsidRDefault="00E3146C" w:rsidP="00E3146C">
      <w:pPr>
        <w:numPr>
          <w:ilvl w:val="0"/>
          <w:numId w:val="13"/>
        </w:numPr>
        <w:ind w:left="567" w:right="-330" w:hanging="283"/>
        <w:jc w:val="both"/>
        <w:rPr>
          <w:rFonts w:asciiTheme="majorHAnsi" w:hAnsiTheme="majorHAnsi"/>
          <w:sz w:val="24"/>
          <w:szCs w:val="24"/>
        </w:rPr>
      </w:pPr>
      <w:r w:rsidRPr="006570C3">
        <w:rPr>
          <w:rFonts w:asciiTheme="majorHAnsi" w:hAnsiTheme="majorHAnsi"/>
          <w:sz w:val="24"/>
          <w:szCs w:val="24"/>
        </w:rPr>
        <w:t xml:space="preserve"> To comply with DET policy and guidelines, in formulating and reviewing its policies, the School Council  </w:t>
      </w:r>
    </w:p>
    <w:p w:rsidR="00E3146C" w:rsidRPr="006570C3" w:rsidRDefault="00E3146C" w:rsidP="00E3146C">
      <w:pPr>
        <w:ind w:left="567" w:right="-330"/>
        <w:jc w:val="both"/>
        <w:rPr>
          <w:rFonts w:asciiTheme="majorHAnsi" w:hAnsiTheme="majorHAnsi"/>
          <w:sz w:val="24"/>
          <w:szCs w:val="24"/>
        </w:rPr>
      </w:pPr>
      <w:r w:rsidRPr="006570C3">
        <w:rPr>
          <w:rFonts w:asciiTheme="majorHAnsi" w:hAnsiTheme="majorHAnsi"/>
          <w:sz w:val="24"/>
          <w:szCs w:val="24"/>
        </w:rPr>
        <w:t xml:space="preserve"> will formally seek the views of the school community on student engagement, vision, mission and  </w:t>
      </w:r>
    </w:p>
    <w:p w:rsidR="00E3146C" w:rsidRPr="006570C3" w:rsidRDefault="00E3146C" w:rsidP="00E3146C">
      <w:pPr>
        <w:ind w:left="567" w:right="-330"/>
        <w:jc w:val="both"/>
        <w:rPr>
          <w:rFonts w:asciiTheme="majorHAnsi" w:hAnsiTheme="majorHAnsi"/>
          <w:sz w:val="24"/>
          <w:szCs w:val="24"/>
        </w:rPr>
      </w:pPr>
      <w:r w:rsidRPr="006570C3">
        <w:rPr>
          <w:rFonts w:asciiTheme="majorHAnsi" w:hAnsiTheme="majorHAnsi"/>
          <w:sz w:val="24"/>
          <w:szCs w:val="24"/>
        </w:rPr>
        <w:t xml:space="preserve"> values statements, visitors to the school, the uniform/dress code and sponsorship.</w:t>
      </w:r>
    </w:p>
    <w:p w:rsidR="00E3146C" w:rsidRPr="006570C3" w:rsidRDefault="00E3146C" w:rsidP="00E3146C">
      <w:pPr>
        <w:numPr>
          <w:ilvl w:val="0"/>
          <w:numId w:val="2"/>
        </w:numPr>
        <w:tabs>
          <w:tab w:val="clear" w:pos="1440"/>
        </w:tabs>
        <w:ind w:left="567" w:right="-330" w:hanging="283"/>
        <w:jc w:val="both"/>
        <w:rPr>
          <w:rFonts w:asciiTheme="majorHAnsi" w:hAnsiTheme="majorHAnsi"/>
          <w:sz w:val="24"/>
          <w:szCs w:val="24"/>
        </w:rPr>
      </w:pPr>
      <w:r w:rsidRPr="006570C3">
        <w:rPr>
          <w:rFonts w:asciiTheme="majorHAnsi" w:hAnsiTheme="majorHAnsi"/>
          <w:sz w:val="24"/>
          <w:szCs w:val="24"/>
        </w:rPr>
        <w:t xml:space="preserve"> Council will ratify the following policies annually and preferably at the start of the year:</w:t>
      </w:r>
    </w:p>
    <w:p w:rsidR="006E2FB0" w:rsidRPr="006570C3" w:rsidRDefault="006E2FB0" w:rsidP="00E3146C">
      <w:pPr>
        <w:numPr>
          <w:ilvl w:val="0"/>
          <w:numId w:val="15"/>
        </w:numPr>
        <w:ind w:left="1418" w:right="-330" w:hanging="425"/>
        <w:jc w:val="both"/>
        <w:rPr>
          <w:rFonts w:asciiTheme="majorHAnsi" w:hAnsiTheme="majorHAnsi"/>
          <w:sz w:val="24"/>
          <w:szCs w:val="24"/>
        </w:rPr>
      </w:pPr>
      <w:r w:rsidRPr="006570C3">
        <w:rPr>
          <w:rFonts w:asciiTheme="majorHAnsi" w:hAnsiTheme="majorHAnsi"/>
          <w:sz w:val="24"/>
          <w:szCs w:val="24"/>
        </w:rPr>
        <w:t>Anaphylaxis Management</w:t>
      </w:r>
    </w:p>
    <w:p w:rsidR="00E3146C" w:rsidRPr="006570C3" w:rsidRDefault="00E3146C" w:rsidP="00E3146C">
      <w:pPr>
        <w:numPr>
          <w:ilvl w:val="0"/>
          <w:numId w:val="15"/>
        </w:numPr>
        <w:ind w:left="1418" w:right="-330" w:hanging="425"/>
        <w:jc w:val="both"/>
        <w:rPr>
          <w:rFonts w:asciiTheme="majorHAnsi" w:hAnsiTheme="majorHAnsi"/>
          <w:sz w:val="24"/>
          <w:szCs w:val="24"/>
        </w:rPr>
      </w:pPr>
      <w:r w:rsidRPr="006570C3">
        <w:rPr>
          <w:rFonts w:asciiTheme="majorHAnsi" w:hAnsiTheme="majorHAnsi"/>
          <w:sz w:val="24"/>
          <w:szCs w:val="24"/>
        </w:rPr>
        <w:t>Bullying &amp; Harassment</w:t>
      </w:r>
    </w:p>
    <w:p w:rsidR="00E3146C" w:rsidRPr="006570C3" w:rsidRDefault="00E3146C" w:rsidP="00E3146C">
      <w:pPr>
        <w:numPr>
          <w:ilvl w:val="0"/>
          <w:numId w:val="15"/>
        </w:numPr>
        <w:ind w:left="1418" w:right="-330" w:hanging="425"/>
        <w:jc w:val="both"/>
        <w:rPr>
          <w:rFonts w:asciiTheme="majorHAnsi" w:hAnsiTheme="majorHAnsi"/>
          <w:sz w:val="24"/>
          <w:szCs w:val="24"/>
        </w:rPr>
      </w:pPr>
      <w:r w:rsidRPr="006570C3">
        <w:rPr>
          <w:rFonts w:asciiTheme="majorHAnsi" w:hAnsiTheme="majorHAnsi"/>
          <w:sz w:val="24"/>
          <w:szCs w:val="24"/>
        </w:rPr>
        <w:t>Emergency Management Planning</w:t>
      </w:r>
    </w:p>
    <w:p w:rsidR="00E3146C" w:rsidRPr="006570C3" w:rsidRDefault="00E3146C" w:rsidP="00E3146C">
      <w:pPr>
        <w:numPr>
          <w:ilvl w:val="0"/>
          <w:numId w:val="15"/>
        </w:numPr>
        <w:ind w:left="1418" w:right="-330" w:hanging="425"/>
        <w:jc w:val="both"/>
        <w:rPr>
          <w:rFonts w:asciiTheme="majorHAnsi" w:hAnsiTheme="majorHAnsi"/>
          <w:sz w:val="24"/>
          <w:szCs w:val="24"/>
        </w:rPr>
      </w:pPr>
      <w:proofErr w:type="gramStart"/>
      <w:r w:rsidRPr="006570C3">
        <w:rPr>
          <w:rFonts w:asciiTheme="majorHAnsi" w:hAnsiTheme="majorHAnsi"/>
          <w:sz w:val="24"/>
          <w:szCs w:val="24"/>
        </w:rPr>
        <w:t>Financial Management</w:t>
      </w:r>
      <w:proofErr w:type="gramEnd"/>
      <w:r w:rsidRPr="006570C3">
        <w:rPr>
          <w:rFonts w:asciiTheme="majorHAnsi" w:hAnsiTheme="majorHAnsi"/>
          <w:sz w:val="24"/>
          <w:szCs w:val="24"/>
        </w:rPr>
        <w:t xml:space="preserve"> Procedures including Cash Handling Procedures, Investments, Purchasing Cards, School Internet (Electronic) Banking</w:t>
      </w:r>
    </w:p>
    <w:p w:rsidR="00E3146C" w:rsidRPr="006570C3" w:rsidRDefault="00E3146C" w:rsidP="00E3146C">
      <w:pPr>
        <w:numPr>
          <w:ilvl w:val="0"/>
          <w:numId w:val="15"/>
        </w:numPr>
        <w:ind w:left="1418" w:right="-330" w:hanging="425"/>
        <w:jc w:val="both"/>
        <w:rPr>
          <w:rFonts w:asciiTheme="majorHAnsi" w:hAnsiTheme="majorHAnsi"/>
          <w:sz w:val="24"/>
          <w:szCs w:val="24"/>
        </w:rPr>
      </w:pPr>
      <w:r w:rsidRPr="006570C3">
        <w:rPr>
          <w:rFonts w:asciiTheme="majorHAnsi" w:hAnsiTheme="majorHAnsi"/>
          <w:sz w:val="24"/>
          <w:szCs w:val="24"/>
        </w:rPr>
        <w:t>Uniform/Dress Code</w:t>
      </w:r>
    </w:p>
    <w:p w:rsidR="000A139D" w:rsidRPr="006570C3" w:rsidRDefault="000A139D" w:rsidP="000A139D">
      <w:pPr>
        <w:pStyle w:val="NoSpacing"/>
        <w:numPr>
          <w:ilvl w:val="0"/>
          <w:numId w:val="15"/>
        </w:numPr>
        <w:ind w:right="-330"/>
        <w:jc w:val="both"/>
        <w:rPr>
          <w:rFonts w:asciiTheme="majorHAnsi" w:hAnsiTheme="majorHAnsi"/>
          <w:sz w:val="24"/>
          <w:szCs w:val="24"/>
        </w:rPr>
      </w:pPr>
      <w:r w:rsidRPr="006570C3">
        <w:rPr>
          <w:rFonts w:asciiTheme="majorHAnsi" w:hAnsiTheme="majorHAnsi"/>
          <w:sz w:val="24"/>
          <w:szCs w:val="24"/>
        </w:rPr>
        <w:t>Support for Families Experiencing Hardship</w:t>
      </w:r>
    </w:p>
    <w:p w:rsidR="00E3146C" w:rsidRPr="006570C3" w:rsidRDefault="00E3146C" w:rsidP="00E3146C">
      <w:pPr>
        <w:numPr>
          <w:ilvl w:val="0"/>
          <w:numId w:val="14"/>
        </w:numPr>
        <w:ind w:left="567" w:right="-330" w:hanging="283"/>
        <w:jc w:val="both"/>
        <w:rPr>
          <w:rFonts w:asciiTheme="majorHAnsi" w:hAnsiTheme="majorHAnsi"/>
          <w:sz w:val="24"/>
          <w:szCs w:val="24"/>
        </w:rPr>
      </w:pPr>
      <w:r w:rsidRPr="006570C3">
        <w:rPr>
          <w:rFonts w:asciiTheme="majorHAnsi" w:hAnsiTheme="majorHAnsi"/>
          <w:sz w:val="24"/>
          <w:szCs w:val="24"/>
        </w:rPr>
        <w:t>The Payments by Parents/Carers Policy will be ratified at least six weeks before the end of the year when information about payment of school costs for the following year will be sent to parents/carers.</w:t>
      </w:r>
    </w:p>
    <w:p w:rsidR="00E3146C" w:rsidRPr="006570C3" w:rsidRDefault="00E3146C" w:rsidP="00E3146C">
      <w:pPr>
        <w:numPr>
          <w:ilvl w:val="0"/>
          <w:numId w:val="2"/>
        </w:numPr>
        <w:tabs>
          <w:tab w:val="clear" w:pos="1440"/>
        </w:tabs>
        <w:ind w:left="567" w:right="-330" w:hanging="283"/>
        <w:jc w:val="both"/>
        <w:rPr>
          <w:rFonts w:asciiTheme="majorHAnsi" w:hAnsiTheme="majorHAnsi"/>
          <w:sz w:val="24"/>
          <w:szCs w:val="24"/>
        </w:rPr>
      </w:pPr>
      <w:r w:rsidRPr="006570C3">
        <w:rPr>
          <w:rFonts w:asciiTheme="majorHAnsi" w:hAnsiTheme="majorHAnsi"/>
          <w:sz w:val="24"/>
          <w:szCs w:val="24"/>
        </w:rPr>
        <w:t xml:space="preserve">Changes </w:t>
      </w:r>
      <w:proofErr w:type="gramStart"/>
      <w:r w:rsidRPr="006570C3">
        <w:rPr>
          <w:rFonts w:asciiTheme="majorHAnsi" w:hAnsiTheme="majorHAnsi"/>
          <w:sz w:val="24"/>
          <w:szCs w:val="24"/>
        </w:rPr>
        <w:t>as a result of</w:t>
      </w:r>
      <w:proofErr w:type="gramEnd"/>
      <w:r w:rsidRPr="006570C3">
        <w:rPr>
          <w:rFonts w:asciiTheme="majorHAnsi" w:hAnsiTheme="majorHAnsi"/>
          <w:sz w:val="24"/>
          <w:szCs w:val="24"/>
        </w:rPr>
        <w:t xml:space="preserve"> policy developments and/or reviews will be widely advised to staff and parents/carers as appropriate.</w:t>
      </w:r>
    </w:p>
    <w:p w:rsidR="00E3146C" w:rsidRPr="006570C3" w:rsidRDefault="00E3146C" w:rsidP="00E3146C">
      <w:pPr>
        <w:numPr>
          <w:ilvl w:val="0"/>
          <w:numId w:val="13"/>
        </w:numPr>
        <w:ind w:left="567" w:right="-330" w:hanging="283"/>
        <w:jc w:val="both"/>
        <w:rPr>
          <w:rFonts w:asciiTheme="majorHAnsi" w:hAnsiTheme="majorHAnsi"/>
          <w:sz w:val="24"/>
          <w:szCs w:val="24"/>
        </w:rPr>
      </w:pPr>
      <w:r w:rsidRPr="006570C3">
        <w:rPr>
          <w:rFonts w:asciiTheme="majorHAnsi" w:hAnsiTheme="majorHAnsi"/>
          <w:sz w:val="24"/>
          <w:szCs w:val="24"/>
        </w:rPr>
        <w:t>Parents/carers will be provided with the following policies on enrolment:</w:t>
      </w:r>
    </w:p>
    <w:p w:rsidR="00E3146C" w:rsidRPr="006570C3" w:rsidRDefault="00E3146C" w:rsidP="00E3146C">
      <w:pPr>
        <w:numPr>
          <w:ilvl w:val="0"/>
          <w:numId w:val="9"/>
        </w:numPr>
        <w:ind w:right="-330" w:hanging="295"/>
        <w:jc w:val="both"/>
        <w:rPr>
          <w:rFonts w:asciiTheme="majorHAnsi" w:hAnsiTheme="majorHAnsi"/>
          <w:sz w:val="24"/>
          <w:szCs w:val="24"/>
        </w:rPr>
      </w:pPr>
      <w:r w:rsidRPr="006570C3">
        <w:rPr>
          <w:rFonts w:asciiTheme="majorHAnsi" w:hAnsiTheme="majorHAnsi"/>
          <w:sz w:val="24"/>
          <w:szCs w:val="24"/>
        </w:rPr>
        <w:t>Bullying &amp; Harassment</w:t>
      </w:r>
    </w:p>
    <w:p w:rsidR="00E3146C" w:rsidRPr="006570C3" w:rsidRDefault="00E3146C" w:rsidP="00E3146C">
      <w:pPr>
        <w:numPr>
          <w:ilvl w:val="0"/>
          <w:numId w:val="9"/>
        </w:numPr>
        <w:ind w:right="-330" w:hanging="295"/>
        <w:jc w:val="both"/>
        <w:rPr>
          <w:rFonts w:asciiTheme="majorHAnsi" w:hAnsiTheme="majorHAnsi"/>
          <w:sz w:val="24"/>
          <w:szCs w:val="24"/>
        </w:rPr>
      </w:pPr>
      <w:r w:rsidRPr="006570C3">
        <w:rPr>
          <w:rFonts w:asciiTheme="majorHAnsi" w:hAnsiTheme="majorHAnsi"/>
          <w:sz w:val="24"/>
          <w:szCs w:val="24"/>
        </w:rPr>
        <w:t>Child Safe</w:t>
      </w:r>
    </w:p>
    <w:p w:rsidR="00E3146C" w:rsidRPr="006570C3" w:rsidRDefault="00E3146C" w:rsidP="00E3146C">
      <w:pPr>
        <w:numPr>
          <w:ilvl w:val="0"/>
          <w:numId w:val="9"/>
        </w:numPr>
        <w:ind w:right="-330" w:hanging="295"/>
        <w:jc w:val="both"/>
        <w:rPr>
          <w:rFonts w:asciiTheme="majorHAnsi" w:hAnsiTheme="majorHAnsi"/>
          <w:sz w:val="24"/>
          <w:szCs w:val="24"/>
        </w:rPr>
      </w:pPr>
      <w:r w:rsidRPr="006570C3">
        <w:rPr>
          <w:rFonts w:asciiTheme="majorHAnsi" w:hAnsiTheme="majorHAnsi"/>
          <w:sz w:val="24"/>
          <w:szCs w:val="24"/>
        </w:rPr>
        <w:t>Homework</w:t>
      </w:r>
    </w:p>
    <w:p w:rsidR="00E3146C" w:rsidRPr="006570C3" w:rsidRDefault="00E3146C" w:rsidP="00E3146C">
      <w:pPr>
        <w:numPr>
          <w:ilvl w:val="0"/>
          <w:numId w:val="9"/>
        </w:numPr>
        <w:ind w:right="-330" w:hanging="295"/>
        <w:jc w:val="both"/>
        <w:rPr>
          <w:rFonts w:asciiTheme="majorHAnsi" w:hAnsiTheme="majorHAnsi"/>
          <w:sz w:val="24"/>
          <w:szCs w:val="24"/>
        </w:rPr>
      </w:pPr>
      <w:r w:rsidRPr="006570C3">
        <w:rPr>
          <w:rFonts w:asciiTheme="majorHAnsi" w:hAnsiTheme="majorHAnsi"/>
          <w:sz w:val="24"/>
          <w:szCs w:val="24"/>
        </w:rPr>
        <w:t>Information Privacy</w:t>
      </w:r>
    </w:p>
    <w:p w:rsidR="00E3146C" w:rsidRPr="006570C3" w:rsidRDefault="00E3146C" w:rsidP="00E3146C">
      <w:pPr>
        <w:numPr>
          <w:ilvl w:val="0"/>
          <w:numId w:val="9"/>
        </w:numPr>
        <w:ind w:right="-330" w:hanging="295"/>
        <w:jc w:val="both"/>
        <w:rPr>
          <w:rFonts w:asciiTheme="majorHAnsi" w:hAnsiTheme="majorHAnsi"/>
          <w:sz w:val="24"/>
          <w:szCs w:val="24"/>
        </w:rPr>
      </w:pPr>
      <w:r w:rsidRPr="006570C3">
        <w:rPr>
          <w:rFonts w:asciiTheme="majorHAnsi" w:hAnsiTheme="majorHAnsi"/>
          <w:sz w:val="24"/>
          <w:szCs w:val="24"/>
        </w:rPr>
        <w:lastRenderedPageBreak/>
        <w:t>Payments by Parents/Carers</w:t>
      </w:r>
    </w:p>
    <w:p w:rsidR="00E3146C" w:rsidRPr="006570C3" w:rsidRDefault="00E3146C" w:rsidP="00E3146C">
      <w:pPr>
        <w:numPr>
          <w:ilvl w:val="0"/>
          <w:numId w:val="9"/>
        </w:numPr>
        <w:ind w:right="-330" w:hanging="295"/>
        <w:jc w:val="both"/>
        <w:rPr>
          <w:rFonts w:asciiTheme="majorHAnsi" w:hAnsiTheme="majorHAnsi"/>
          <w:sz w:val="24"/>
          <w:szCs w:val="24"/>
        </w:rPr>
      </w:pPr>
      <w:r w:rsidRPr="006570C3">
        <w:rPr>
          <w:rFonts w:asciiTheme="majorHAnsi" w:hAnsiTheme="majorHAnsi"/>
          <w:sz w:val="24"/>
          <w:szCs w:val="24"/>
        </w:rPr>
        <w:t>Photographing &amp; Filming Children</w:t>
      </w:r>
    </w:p>
    <w:p w:rsidR="00E3146C" w:rsidRPr="006570C3" w:rsidRDefault="00E3146C" w:rsidP="00E3146C">
      <w:pPr>
        <w:numPr>
          <w:ilvl w:val="0"/>
          <w:numId w:val="9"/>
        </w:numPr>
        <w:ind w:right="-330" w:hanging="295"/>
        <w:jc w:val="both"/>
        <w:rPr>
          <w:rFonts w:asciiTheme="majorHAnsi" w:hAnsiTheme="majorHAnsi"/>
          <w:sz w:val="24"/>
          <w:szCs w:val="24"/>
        </w:rPr>
      </w:pPr>
      <w:r w:rsidRPr="006570C3">
        <w:rPr>
          <w:rFonts w:asciiTheme="majorHAnsi" w:hAnsiTheme="majorHAnsi"/>
          <w:sz w:val="24"/>
          <w:szCs w:val="24"/>
        </w:rPr>
        <w:t>Mobile Phones, Use by Children</w:t>
      </w:r>
    </w:p>
    <w:p w:rsidR="00E3146C" w:rsidRPr="006570C3" w:rsidRDefault="00E3146C" w:rsidP="00E3146C">
      <w:pPr>
        <w:numPr>
          <w:ilvl w:val="0"/>
          <w:numId w:val="9"/>
        </w:numPr>
        <w:ind w:right="-330" w:hanging="295"/>
        <w:jc w:val="both"/>
        <w:rPr>
          <w:rFonts w:asciiTheme="majorHAnsi" w:hAnsiTheme="majorHAnsi"/>
          <w:sz w:val="24"/>
          <w:szCs w:val="24"/>
        </w:rPr>
      </w:pPr>
      <w:r w:rsidRPr="006570C3">
        <w:rPr>
          <w:rFonts w:asciiTheme="majorHAnsi" w:hAnsiTheme="majorHAnsi"/>
          <w:sz w:val="24"/>
          <w:szCs w:val="24"/>
        </w:rPr>
        <w:t>Smoking Ban</w:t>
      </w:r>
    </w:p>
    <w:p w:rsidR="00E3146C" w:rsidRPr="006570C3" w:rsidRDefault="00E3146C" w:rsidP="00E3146C">
      <w:pPr>
        <w:numPr>
          <w:ilvl w:val="0"/>
          <w:numId w:val="9"/>
        </w:numPr>
        <w:ind w:right="-330" w:hanging="295"/>
        <w:jc w:val="both"/>
        <w:rPr>
          <w:rFonts w:asciiTheme="majorHAnsi" w:hAnsiTheme="majorHAnsi"/>
          <w:sz w:val="24"/>
          <w:szCs w:val="24"/>
        </w:rPr>
      </w:pPr>
      <w:r w:rsidRPr="006570C3">
        <w:rPr>
          <w:rFonts w:asciiTheme="majorHAnsi" w:hAnsiTheme="majorHAnsi"/>
          <w:sz w:val="24"/>
          <w:szCs w:val="24"/>
        </w:rPr>
        <w:t>Student Engagement</w:t>
      </w:r>
    </w:p>
    <w:p w:rsidR="00E3146C" w:rsidRPr="006570C3" w:rsidRDefault="00E3146C" w:rsidP="00E3146C">
      <w:pPr>
        <w:numPr>
          <w:ilvl w:val="0"/>
          <w:numId w:val="9"/>
        </w:numPr>
        <w:ind w:right="-330" w:hanging="295"/>
        <w:jc w:val="both"/>
        <w:rPr>
          <w:rFonts w:asciiTheme="majorHAnsi" w:hAnsiTheme="majorHAnsi"/>
          <w:sz w:val="24"/>
          <w:szCs w:val="24"/>
        </w:rPr>
      </w:pPr>
      <w:r w:rsidRPr="006570C3">
        <w:rPr>
          <w:rFonts w:asciiTheme="majorHAnsi" w:hAnsiTheme="majorHAnsi"/>
          <w:sz w:val="24"/>
          <w:szCs w:val="24"/>
        </w:rPr>
        <w:t xml:space="preserve">Uniform/Dress Code </w:t>
      </w:r>
    </w:p>
    <w:p w:rsidR="00E3146C" w:rsidRPr="006570C3" w:rsidRDefault="00E3146C" w:rsidP="00E3146C">
      <w:pPr>
        <w:numPr>
          <w:ilvl w:val="0"/>
          <w:numId w:val="19"/>
        </w:numPr>
        <w:tabs>
          <w:tab w:val="num" w:pos="709"/>
        </w:tabs>
        <w:ind w:right="-330" w:hanging="1145"/>
        <w:jc w:val="both"/>
        <w:rPr>
          <w:rFonts w:asciiTheme="majorHAnsi" w:hAnsiTheme="majorHAnsi"/>
          <w:sz w:val="24"/>
          <w:szCs w:val="24"/>
        </w:rPr>
      </w:pPr>
      <w:r w:rsidRPr="006570C3">
        <w:rPr>
          <w:rFonts w:asciiTheme="majorHAnsi" w:hAnsiTheme="majorHAnsi"/>
          <w:sz w:val="24"/>
          <w:szCs w:val="24"/>
        </w:rPr>
        <w:t>The above policies will also be placed on the school website.</w:t>
      </w:r>
    </w:p>
    <w:p w:rsidR="00E3146C" w:rsidRPr="006570C3" w:rsidRDefault="00E3146C" w:rsidP="00E3146C">
      <w:pPr>
        <w:numPr>
          <w:ilvl w:val="0"/>
          <w:numId w:val="2"/>
        </w:numPr>
        <w:tabs>
          <w:tab w:val="clear" w:pos="1440"/>
          <w:tab w:val="num" w:pos="709"/>
        </w:tabs>
        <w:ind w:left="709" w:right="-330" w:hanging="425"/>
        <w:jc w:val="both"/>
        <w:rPr>
          <w:rFonts w:asciiTheme="majorHAnsi" w:hAnsiTheme="majorHAnsi"/>
          <w:sz w:val="24"/>
          <w:szCs w:val="24"/>
        </w:rPr>
      </w:pPr>
      <w:r w:rsidRPr="006570C3">
        <w:rPr>
          <w:rFonts w:asciiTheme="majorHAnsi" w:hAnsiTheme="majorHAnsi"/>
          <w:sz w:val="24"/>
          <w:szCs w:val="24"/>
        </w:rPr>
        <w:t>Upon request, parents/carers will be given a complete set of school policies or a single policy relating to a specific area.</w:t>
      </w:r>
    </w:p>
    <w:p w:rsidR="00E3146C" w:rsidRPr="006570C3" w:rsidRDefault="00E3146C" w:rsidP="00E3146C">
      <w:pPr>
        <w:numPr>
          <w:ilvl w:val="0"/>
          <w:numId w:val="2"/>
        </w:numPr>
        <w:tabs>
          <w:tab w:val="clear" w:pos="1440"/>
          <w:tab w:val="num" w:pos="709"/>
        </w:tabs>
        <w:ind w:left="709" w:right="-330" w:hanging="425"/>
        <w:jc w:val="both"/>
        <w:rPr>
          <w:rFonts w:asciiTheme="majorHAnsi" w:hAnsiTheme="majorHAnsi"/>
          <w:sz w:val="24"/>
          <w:szCs w:val="24"/>
        </w:rPr>
      </w:pPr>
      <w:r w:rsidRPr="006570C3">
        <w:rPr>
          <w:rFonts w:asciiTheme="majorHAnsi" w:hAnsiTheme="majorHAnsi"/>
          <w:sz w:val="24"/>
          <w:szCs w:val="24"/>
        </w:rPr>
        <w:t xml:space="preserve">Information about other policies e.g. complaints and concerns, sun &amp; UV protection, medication at school, times when the playground will be supervised will be provided through the school newsletter. </w:t>
      </w:r>
    </w:p>
    <w:p w:rsidR="00E3146C" w:rsidRPr="006570C3" w:rsidRDefault="00E3146C" w:rsidP="00E3146C">
      <w:pPr>
        <w:numPr>
          <w:ilvl w:val="0"/>
          <w:numId w:val="2"/>
        </w:numPr>
        <w:tabs>
          <w:tab w:val="clear" w:pos="1440"/>
          <w:tab w:val="num" w:pos="709"/>
        </w:tabs>
        <w:ind w:left="709" w:right="-330" w:hanging="425"/>
        <w:jc w:val="both"/>
        <w:rPr>
          <w:rFonts w:asciiTheme="majorHAnsi" w:hAnsiTheme="majorHAnsi"/>
          <w:sz w:val="24"/>
          <w:szCs w:val="24"/>
        </w:rPr>
      </w:pPr>
      <w:r w:rsidRPr="006570C3">
        <w:rPr>
          <w:rFonts w:asciiTheme="majorHAnsi" w:hAnsiTheme="majorHAnsi"/>
          <w:sz w:val="24"/>
          <w:szCs w:val="24"/>
        </w:rPr>
        <w:t>Statements about the school’s vision, mission and values will be displayed strategically throughout the school.</w:t>
      </w:r>
    </w:p>
    <w:p w:rsidR="00E3146C" w:rsidRPr="006570C3" w:rsidRDefault="00E3146C" w:rsidP="00E3146C">
      <w:pPr>
        <w:numPr>
          <w:ilvl w:val="0"/>
          <w:numId w:val="2"/>
        </w:numPr>
        <w:tabs>
          <w:tab w:val="clear" w:pos="1440"/>
        </w:tabs>
        <w:ind w:left="709" w:right="-330" w:hanging="425"/>
        <w:jc w:val="both"/>
        <w:rPr>
          <w:rFonts w:asciiTheme="majorHAnsi" w:hAnsiTheme="majorHAnsi"/>
          <w:sz w:val="24"/>
          <w:szCs w:val="24"/>
        </w:rPr>
      </w:pPr>
      <w:r w:rsidRPr="006570C3">
        <w:rPr>
          <w:rFonts w:asciiTheme="majorHAnsi" w:hAnsiTheme="majorHAnsi"/>
          <w:sz w:val="24"/>
          <w:szCs w:val="24"/>
        </w:rPr>
        <w:t>Staff will be briefed on school policies such as Duty of Care, Gifts, Benefits &amp; Hospitality, Anaphylaxis Management and Asthma Management according to the communication schedule.</w:t>
      </w:r>
    </w:p>
    <w:p w:rsidR="00E3146C" w:rsidRPr="006570C3" w:rsidRDefault="00E3146C" w:rsidP="00E3146C">
      <w:pPr>
        <w:numPr>
          <w:ilvl w:val="0"/>
          <w:numId w:val="7"/>
        </w:numPr>
        <w:ind w:left="709" w:right="-330" w:hanging="425"/>
        <w:jc w:val="both"/>
        <w:rPr>
          <w:rFonts w:asciiTheme="majorHAnsi" w:hAnsiTheme="majorHAnsi"/>
          <w:sz w:val="24"/>
          <w:szCs w:val="24"/>
        </w:rPr>
      </w:pPr>
      <w:proofErr w:type="gramStart"/>
      <w:r w:rsidRPr="006570C3">
        <w:rPr>
          <w:rFonts w:asciiTheme="majorHAnsi" w:hAnsiTheme="majorHAnsi"/>
          <w:sz w:val="24"/>
          <w:szCs w:val="24"/>
        </w:rPr>
        <w:t>New staff</w:t>
      </w:r>
      <w:proofErr w:type="gramEnd"/>
      <w:r w:rsidRPr="006570C3">
        <w:rPr>
          <w:rFonts w:asciiTheme="majorHAnsi" w:hAnsiTheme="majorHAnsi"/>
          <w:sz w:val="24"/>
          <w:szCs w:val="24"/>
        </w:rPr>
        <w:t xml:space="preserve"> will be informed about school policies as part of the induction process.</w:t>
      </w:r>
    </w:p>
    <w:p w:rsidR="00AF52ED" w:rsidRPr="006570C3" w:rsidRDefault="00AF52ED" w:rsidP="00AF52ED">
      <w:pPr>
        <w:numPr>
          <w:ilvl w:val="0"/>
          <w:numId w:val="7"/>
        </w:numPr>
        <w:ind w:left="709" w:right="-330" w:hanging="425"/>
        <w:jc w:val="both"/>
        <w:rPr>
          <w:rFonts w:asciiTheme="majorHAnsi" w:hAnsiTheme="majorHAnsi"/>
          <w:sz w:val="24"/>
          <w:szCs w:val="24"/>
        </w:rPr>
      </w:pPr>
      <w:r w:rsidRPr="006570C3">
        <w:rPr>
          <w:rFonts w:asciiTheme="majorHAnsi" w:hAnsiTheme="majorHAnsi"/>
          <w:sz w:val="24"/>
          <w:szCs w:val="24"/>
        </w:rPr>
        <w:t>Routine matters such as school hours are best dealt with procedurally and may not need a policy.  This is for School Council to determine.</w:t>
      </w:r>
    </w:p>
    <w:p w:rsidR="00AF52ED" w:rsidRPr="006570C3" w:rsidRDefault="00AF52ED" w:rsidP="006570C3">
      <w:pPr>
        <w:ind w:right="-330"/>
        <w:jc w:val="both"/>
        <w:rPr>
          <w:rStyle w:val="SubtleReference"/>
        </w:rPr>
      </w:pPr>
    </w:p>
    <w:p w:rsidR="006570C3" w:rsidRDefault="00AF52ED" w:rsidP="006570C3">
      <w:pPr>
        <w:ind w:left="720" w:right="-330" w:hanging="862"/>
        <w:jc w:val="left"/>
        <w:rPr>
          <w:rStyle w:val="SubtleReference"/>
        </w:rPr>
      </w:pPr>
      <w:r w:rsidRPr="006570C3">
        <w:rPr>
          <w:rStyle w:val="SubtleReference"/>
        </w:rPr>
        <w:t>Evaluation</w:t>
      </w:r>
    </w:p>
    <w:p w:rsidR="00AF52ED" w:rsidRPr="006570C3" w:rsidRDefault="00AF52ED" w:rsidP="006570C3">
      <w:pPr>
        <w:ind w:left="-142" w:right="-330"/>
        <w:jc w:val="left"/>
        <w:rPr>
          <w:rFonts w:asciiTheme="majorHAnsi" w:hAnsiTheme="majorHAnsi"/>
          <w:smallCaps/>
          <w:sz w:val="24"/>
          <w:u w:val="single"/>
        </w:rPr>
      </w:pPr>
      <w:r w:rsidRPr="006570C3">
        <w:rPr>
          <w:rFonts w:asciiTheme="majorHAnsi" w:hAnsiTheme="majorHAnsi"/>
          <w:sz w:val="24"/>
          <w:szCs w:val="24"/>
        </w:rPr>
        <w:t>This policy will be reviewed as part of the school’s three-year review cycle or if guidelines change (latest DET update February 2017).</w:t>
      </w:r>
    </w:p>
    <w:p w:rsidR="00AF52ED" w:rsidRPr="006570C3" w:rsidRDefault="00AF52ED" w:rsidP="00AF52ED">
      <w:pPr>
        <w:ind w:right="-330"/>
        <w:jc w:val="both"/>
        <w:rPr>
          <w:rFonts w:asciiTheme="majorHAnsi" w:hAnsiTheme="majorHAnsi"/>
          <w:sz w:val="24"/>
          <w:szCs w:val="24"/>
        </w:rPr>
      </w:pPr>
    </w:p>
    <w:p w:rsidR="006570C3" w:rsidRDefault="006570C3" w:rsidP="006570C3">
      <w:pPr>
        <w:ind w:left="720" w:right="-330" w:hanging="862"/>
        <w:jc w:val="left"/>
        <w:rPr>
          <w:rStyle w:val="SubtleReference"/>
        </w:rPr>
      </w:pPr>
      <w:r>
        <w:rPr>
          <w:rStyle w:val="SubtleReference"/>
        </w:rPr>
        <w:t>Ratification</w:t>
      </w:r>
      <w:bookmarkStart w:id="0" w:name="_GoBack"/>
      <w:bookmarkEnd w:id="0"/>
    </w:p>
    <w:p w:rsidR="006570C3" w:rsidRDefault="00AF52ED" w:rsidP="006570C3">
      <w:pPr>
        <w:ind w:left="-142" w:right="-330"/>
        <w:jc w:val="left"/>
        <w:rPr>
          <w:rFonts w:asciiTheme="majorHAnsi" w:hAnsiTheme="majorHAnsi"/>
          <w:sz w:val="24"/>
          <w:szCs w:val="24"/>
        </w:rPr>
      </w:pPr>
      <w:r w:rsidRPr="006570C3">
        <w:rPr>
          <w:rFonts w:asciiTheme="majorHAnsi" w:hAnsiTheme="majorHAnsi"/>
          <w:sz w:val="24"/>
          <w:szCs w:val="24"/>
        </w:rPr>
        <w:t xml:space="preserve">This update was ratified by the College Council on </w:t>
      </w:r>
      <w:r w:rsidR="006570C3">
        <w:rPr>
          <w:rFonts w:asciiTheme="majorHAnsi" w:hAnsiTheme="majorHAnsi"/>
          <w:sz w:val="24"/>
          <w:szCs w:val="24"/>
        </w:rPr>
        <w:t>15</w:t>
      </w:r>
      <w:r w:rsidR="006570C3" w:rsidRPr="006570C3">
        <w:rPr>
          <w:rFonts w:asciiTheme="majorHAnsi" w:hAnsiTheme="majorHAnsi"/>
          <w:sz w:val="24"/>
          <w:szCs w:val="24"/>
          <w:vertAlign w:val="superscript"/>
        </w:rPr>
        <w:t>th</w:t>
      </w:r>
      <w:r w:rsidR="006570C3">
        <w:rPr>
          <w:rFonts w:asciiTheme="majorHAnsi" w:hAnsiTheme="majorHAnsi"/>
          <w:sz w:val="24"/>
          <w:szCs w:val="24"/>
        </w:rPr>
        <w:t xml:space="preserve"> </w:t>
      </w:r>
      <w:proofErr w:type="gramStart"/>
      <w:r w:rsidR="006570C3">
        <w:rPr>
          <w:rFonts w:asciiTheme="majorHAnsi" w:hAnsiTheme="majorHAnsi"/>
          <w:sz w:val="24"/>
          <w:szCs w:val="24"/>
        </w:rPr>
        <w:t>February,</w:t>
      </w:r>
      <w:proofErr w:type="gramEnd"/>
      <w:r w:rsidR="006570C3">
        <w:rPr>
          <w:rFonts w:asciiTheme="majorHAnsi" w:hAnsiTheme="majorHAnsi"/>
          <w:sz w:val="24"/>
          <w:szCs w:val="24"/>
        </w:rPr>
        <w:t xml:space="preserve"> 2018.</w:t>
      </w:r>
    </w:p>
    <w:p w:rsidR="006570C3" w:rsidRDefault="006570C3" w:rsidP="006570C3">
      <w:pPr>
        <w:ind w:left="-142" w:right="-330"/>
        <w:jc w:val="left"/>
        <w:rPr>
          <w:rStyle w:val="SubtleReference"/>
        </w:rPr>
      </w:pPr>
    </w:p>
    <w:p w:rsidR="00AF52ED" w:rsidRPr="006570C3" w:rsidRDefault="00AF52ED" w:rsidP="006570C3">
      <w:pPr>
        <w:ind w:left="-142" w:right="-330"/>
        <w:jc w:val="left"/>
        <w:rPr>
          <w:rFonts w:asciiTheme="majorHAnsi" w:hAnsiTheme="majorHAnsi"/>
          <w:sz w:val="24"/>
          <w:szCs w:val="24"/>
        </w:rPr>
      </w:pPr>
      <w:r w:rsidRPr="006570C3">
        <w:rPr>
          <w:rStyle w:val="SubtleReference"/>
        </w:rPr>
        <w:t>References</w:t>
      </w:r>
    </w:p>
    <w:p w:rsidR="00AF52ED" w:rsidRPr="006570C3" w:rsidRDefault="003D6C2B" w:rsidP="006570C3">
      <w:pPr>
        <w:ind w:left="-142" w:right="-330"/>
        <w:jc w:val="left"/>
        <w:rPr>
          <w:rFonts w:asciiTheme="majorHAnsi" w:hAnsiTheme="majorHAnsi"/>
          <w:sz w:val="24"/>
          <w:szCs w:val="24"/>
        </w:rPr>
      </w:pPr>
      <w:hyperlink r:id="rId11" w:history="1">
        <w:r w:rsidR="00AF52ED" w:rsidRPr="006570C3">
          <w:rPr>
            <w:rFonts w:asciiTheme="majorHAnsi" w:hAnsiTheme="majorHAnsi"/>
            <w:sz w:val="24"/>
            <w:szCs w:val="24"/>
          </w:rPr>
          <w:t>www.education.vic.gov.au/school/principals/management/policywriting.aspx</w:t>
        </w:r>
      </w:hyperlink>
    </w:p>
    <w:p w:rsidR="00FC55C0" w:rsidRPr="006570C3" w:rsidRDefault="00AF52ED" w:rsidP="006570C3">
      <w:pPr>
        <w:ind w:left="-142" w:right="-330"/>
        <w:jc w:val="left"/>
        <w:rPr>
          <w:rFonts w:asciiTheme="majorHAnsi" w:hAnsiTheme="majorHAnsi"/>
          <w:sz w:val="24"/>
          <w:szCs w:val="24"/>
        </w:rPr>
      </w:pPr>
      <w:r w:rsidRPr="006570C3">
        <w:rPr>
          <w:rFonts w:asciiTheme="majorHAnsi" w:hAnsiTheme="majorHAnsi"/>
          <w:sz w:val="24"/>
          <w:szCs w:val="24"/>
        </w:rPr>
        <w:t>Improving School Governance: Policy &amp; Review</w:t>
      </w:r>
      <w:r w:rsidR="006570C3">
        <w:rPr>
          <w:rFonts w:asciiTheme="majorHAnsi" w:hAnsiTheme="majorHAnsi"/>
          <w:sz w:val="24"/>
          <w:szCs w:val="24"/>
        </w:rPr>
        <w:t xml:space="preserve">, </w:t>
      </w:r>
      <w:r w:rsidRPr="006570C3">
        <w:rPr>
          <w:rFonts w:asciiTheme="majorHAnsi" w:hAnsiTheme="majorHAnsi"/>
          <w:sz w:val="24"/>
          <w:szCs w:val="24"/>
        </w:rPr>
        <w:t>February 2017</w:t>
      </w:r>
    </w:p>
    <w:sectPr w:rsidR="00FC55C0" w:rsidRPr="006570C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C2B" w:rsidRDefault="003D6C2B" w:rsidP="00A5606A">
      <w:r>
        <w:separator/>
      </w:r>
    </w:p>
  </w:endnote>
  <w:endnote w:type="continuationSeparator" w:id="0">
    <w:p w:rsidR="003D6C2B" w:rsidRDefault="003D6C2B" w:rsidP="00A5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DIN-RegularItalic">
    <w:panose1 w:val="00000000000000000000"/>
    <w:charset w:val="00"/>
    <w:family w:val="auto"/>
    <w:notTrueType/>
    <w:pitch w:val="default"/>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082456"/>
      <w:docPartObj>
        <w:docPartGallery w:val="Page Numbers (Bottom of Page)"/>
        <w:docPartUnique/>
      </w:docPartObj>
    </w:sdtPr>
    <w:sdtEndPr>
      <w:rPr>
        <w:noProof/>
      </w:rPr>
    </w:sdtEndPr>
    <w:sdtContent>
      <w:p w:rsidR="00A5606A" w:rsidRDefault="00A5606A" w:rsidP="006570C3">
        <w:pPr>
          <w:pStyle w:val="Footer"/>
        </w:pPr>
        <w:r>
          <w:fldChar w:fldCharType="begin"/>
        </w:r>
        <w:r>
          <w:instrText xml:space="preserve"> PAGE   \* MERGEFORMAT </w:instrText>
        </w:r>
        <w:r>
          <w:fldChar w:fldCharType="separate"/>
        </w:r>
        <w:r w:rsidR="006570C3">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C2B" w:rsidRDefault="003D6C2B" w:rsidP="00A5606A">
      <w:r>
        <w:separator/>
      </w:r>
    </w:p>
  </w:footnote>
  <w:footnote w:type="continuationSeparator" w:id="0">
    <w:p w:rsidR="003D6C2B" w:rsidRDefault="003D6C2B" w:rsidP="00A56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0" w:type="dxa"/>
      <w:tblLook w:val="04A0" w:firstRow="1" w:lastRow="0" w:firstColumn="1" w:lastColumn="0" w:noHBand="0" w:noVBand="1"/>
    </w:tblPr>
    <w:tblGrid>
      <w:gridCol w:w="6532"/>
      <w:gridCol w:w="2484"/>
    </w:tblGrid>
    <w:tr w:rsidR="00A5606A" w:rsidTr="006570C3">
      <w:trPr>
        <w:trHeight w:val="1833"/>
      </w:trPr>
      <w:tc>
        <w:tcPr>
          <w:tcW w:w="6912" w:type="dxa"/>
          <w:tcBorders>
            <w:top w:val="single" w:sz="4" w:space="0" w:color="auto"/>
            <w:left w:val="single" w:sz="4" w:space="0" w:color="auto"/>
            <w:bottom w:val="single" w:sz="4" w:space="0" w:color="auto"/>
            <w:right w:val="single" w:sz="4" w:space="0" w:color="auto"/>
          </w:tcBorders>
          <w:vAlign w:val="center"/>
        </w:tcPr>
        <w:p w:rsidR="00A5606A" w:rsidRPr="00A5606A" w:rsidRDefault="00A5606A" w:rsidP="006570C3">
          <w:pPr>
            <w:rPr>
              <w:lang w:eastAsia="en-AU"/>
            </w:rPr>
          </w:pPr>
          <w:r w:rsidRPr="006570C3">
            <w:rPr>
              <w:rFonts w:asciiTheme="majorHAnsi" w:hAnsiTheme="majorHAnsi"/>
              <w:sz w:val="36"/>
              <w:lang w:eastAsia="en-AU"/>
            </w:rPr>
            <w:t>POLICY DEVELOPMENT &amp; REVIEW POLICY</w:t>
          </w:r>
        </w:p>
      </w:tc>
      <w:tc>
        <w:tcPr>
          <w:tcW w:w="2694" w:type="dxa"/>
          <w:tcBorders>
            <w:top w:val="single" w:sz="4" w:space="0" w:color="auto"/>
            <w:left w:val="single" w:sz="4" w:space="0" w:color="auto"/>
            <w:bottom w:val="single" w:sz="4" w:space="0" w:color="auto"/>
            <w:right w:val="single" w:sz="4" w:space="0" w:color="auto"/>
          </w:tcBorders>
          <w:hideMark/>
        </w:tcPr>
        <w:p w:rsidR="00A5606A" w:rsidRDefault="00A5606A" w:rsidP="00A5606A">
          <w:pPr>
            <w:pStyle w:val="Title"/>
            <w:jc w:val="right"/>
            <w:rPr>
              <w:lang w:eastAsia="en-AU"/>
            </w:rPr>
          </w:pPr>
          <w:r>
            <w:rPr>
              <w:noProof/>
              <w:lang w:eastAsia="en-AU"/>
            </w:rPr>
            <w:drawing>
              <wp:anchor distT="0" distB="0" distL="114300" distR="114300" simplePos="0" relativeHeight="251659264" behindDoc="0" locked="0" layoutInCell="1" allowOverlap="1">
                <wp:simplePos x="0" y="0"/>
                <wp:positionH relativeFrom="column">
                  <wp:posOffset>324485</wp:posOffset>
                </wp:positionH>
                <wp:positionV relativeFrom="paragraph">
                  <wp:posOffset>59055</wp:posOffset>
                </wp:positionV>
                <wp:extent cx="908050" cy="952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52500"/>
                        </a:xfrm>
                        <a:prstGeom prst="rect">
                          <a:avLst/>
                        </a:prstGeom>
                        <a:noFill/>
                      </pic:spPr>
                    </pic:pic>
                  </a:graphicData>
                </a:graphic>
                <wp14:sizeRelH relativeFrom="page">
                  <wp14:pctWidth>0</wp14:pctWidth>
                </wp14:sizeRelH>
                <wp14:sizeRelV relativeFrom="page">
                  <wp14:pctHeight>0</wp14:pctHeight>
                </wp14:sizeRelV>
              </wp:anchor>
            </w:drawing>
          </w:r>
        </w:p>
      </w:tc>
    </w:tr>
  </w:tbl>
  <w:p w:rsidR="00A5606A" w:rsidRDefault="00A56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1AE4"/>
    <w:multiLevelType w:val="hybridMultilevel"/>
    <w:tmpl w:val="A63AAA52"/>
    <w:lvl w:ilvl="0" w:tplc="479812EC">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 w15:restartNumberingAfterBreak="0">
    <w:nsid w:val="0ADF388F"/>
    <w:multiLevelType w:val="hybridMultilevel"/>
    <w:tmpl w:val="9ED842D2"/>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FA4651"/>
    <w:multiLevelType w:val="hybridMultilevel"/>
    <w:tmpl w:val="E242B962"/>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520BBA"/>
    <w:multiLevelType w:val="hybridMultilevel"/>
    <w:tmpl w:val="0E320CE2"/>
    <w:lvl w:ilvl="0" w:tplc="479812EC">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15:restartNumberingAfterBreak="0">
    <w:nsid w:val="15FB6860"/>
    <w:multiLevelType w:val="hybridMultilevel"/>
    <w:tmpl w:val="DC80B774"/>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5" w15:restartNumberingAfterBreak="0">
    <w:nsid w:val="16561D67"/>
    <w:multiLevelType w:val="hybridMultilevel"/>
    <w:tmpl w:val="6876018C"/>
    <w:lvl w:ilvl="0" w:tplc="479812EC">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15:restartNumberingAfterBreak="0">
    <w:nsid w:val="1F3C6DA4"/>
    <w:multiLevelType w:val="hybridMultilevel"/>
    <w:tmpl w:val="E67810A8"/>
    <w:lvl w:ilvl="0" w:tplc="E9A63CAE">
      <w:numFmt w:val="bullet"/>
      <w:lvlText w:val="─"/>
      <w:lvlJc w:val="left"/>
      <w:pPr>
        <w:ind w:left="2563" w:hanging="360"/>
      </w:pPr>
      <w:rPr>
        <w:rFonts w:ascii="Calibri Light" w:eastAsiaTheme="minorHAnsi" w:hAnsi="Calibri Light" w:cstheme="minorBidi" w:hint="default"/>
        <w:color w:val="auto"/>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7" w15:restartNumberingAfterBreak="0">
    <w:nsid w:val="21207035"/>
    <w:multiLevelType w:val="hybridMultilevel"/>
    <w:tmpl w:val="6EDA4070"/>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D17B82"/>
    <w:multiLevelType w:val="hybridMultilevel"/>
    <w:tmpl w:val="F7949DE4"/>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CF1AF8"/>
    <w:multiLevelType w:val="hybridMultilevel"/>
    <w:tmpl w:val="C39021C6"/>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10" w15:restartNumberingAfterBreak="0">
    <w:nsid w:val="3AEA5172"/>
    <w:multiLevelType w:val="hybridMultilevel"/>
    <w:tmpl w:val="873C8470"/>
    <w:lvl w:ilvl="0" w:tplc="479812EC">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3D285809"/>
    <w:multiLevelType w:val="hybridMultilevel"/>
    <w:tmpl w:val="C28E5242"/>
    <w:lvl w:ilvl="0" w:tplc="E9A63CAE">
      <w:numFmt w:val="bullet"/>
      <w:lvlText w:val="─"/>
      <w:lvlJc w:val="left"/>
      <w:pPr>
        <w:ind w:left="1440" w:hanging="360"/>
      </w:pPr>
      <w:rPr>
        <w:rFonts w:ascii="Calibri Light" w:eastAsiaTheme="minorHAnsi" w:hAnsi="Calibri Light" w:cstheme="minorBidi"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DB74D06"/>
    <w:multiLevelType w:val="hybridMultilevel"/>
    <w:tmpl w:val="767CD1C8"/>
    <w:lvl w:ilvl="0" w:tplc="E9A63CAE">
      <w:numFmt w:val="bullet"/>
      <w:lvlText w:val="─"/>
      <w:lvlJc w:val="left"/>
      <w:pPr>
        <w:ind w:left="2563" w:hanging="360"/>
      </w:pPr>
      <w:rPr>
        <w:rFonts w:ascii="Calibri Light" w:eastAsiaTheme="minorHAnsi" w:hAnsi="Calibri Light" w:cstheme="minorBidi" w:hint="default"/>
        <w:i/>
        <w:color w:val="auto"/>
        <w:sz w:val="24"/>
        <w:szCs w:val="24"/>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13" w15:restartNumberingAfterBreak="0">
    <w:nsid w:val="45075152"/>
    <w:multiLevelType w:val="hybridMultilevel"/>
    <w:tmpl w:val="CE44B8A0"/>
    <w:lvl w:ilvl="0" w:tplc="E9A63CAE">
      <w:numFmt w:val="bullet"/>
      <w:lvlText w:val="─"/>
      <w:lvlJc w:val="left"/>
      <w:pPr>
        <w:ind w:left="1429" w:hanging="360"/>
      </w:pPr>
      <w:rPr>
        <w:rFonts w:ascii="Calibri Light" w:eastAsiaTheme="minorHAnsi" w:hAnsi="Calibri Light" w:cstheme="minorBidi" w:hint="default"/>
        <w:color w:val="auto"/>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4C895A7B"/>
    <w:multiLevelType w:val="hybridMultilevel"/>
    <w:tmpl w:val="C4F2322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15:restartNumberingAfterBreak="0">
    <w:nsid w:val="52AA0E4B"/>
    <w:multiLevelType w:val="hybridMultilevel"/>
    <w:tmpl w:val="22A6BA44"/>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497337"/>
    <w:multiLevelType w:val="hybridMultilevel"/>
    <w:tmpl w:val="380CAC10"/>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925FFE"/>
    <w:multiLevelType w:val="hybridMultilevel"/>
    <w:tmpl w:val="9E1873C6"/>
    <w:lvl w:ilvl="0" w:tplc="24367232">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18" w15:restartNumberingAfterBreak="0">
    <w:nsid w:val="66C31231"/>
    <w:multiLevelType w:val="hybridMultilevel"/>
    <w:tmpl w:val="0552575C"/>
    <w:lvl w:ilvl="0" w:tplc="E9A63CAE">
      <w:numFmt w:val="bullet"/>
      <w:lvlText w:val="─"/>
      <w:lvlJc w:val="left"/>
      <w:pPr>
        <w:tabs>
          <w:tab w:val="num" w:pos="1440"/>
        </w:tabs>
        <w:ind w:left="1440" w:hanging="360"/>
      </w:pPr>
      <w:rPr>
        <w:rFonts w:ascii="Calibri Light" w:eastAsiaTheme="minorHAnsi" w:hAnsi="Calibri Light" w:cstheme="minorBidi"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9651BF9"/>
    <w:multiLevelType w:val="hybridMultilevel"/>
    <w:tmpl w:val="E5569B0A"/>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5B382E"/>
    <w:multiLevelType w:val="hybridMultilevel"/>
    <w:tmpl w:val="0B0E9068"/>
    <w:lvl w:ilvl="0" w:tplc="479812EC">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15:restartNumberingAfterBreak="0">
    <w:nsid w:val="7AF71F26"/>
    <w:multiLevelType w:val="hybridMultilevel"/>
    <w:tmpl w:val="E3863C9A"/>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1"/>
  </w:num>
  <w:num w:numId="4">
    <w:abstractNumId w:val="16"/>
  </w:num>
  <w:num w:numId="5">
    <w:abstractNumId w:val="6"/>
  </w:num>
  <w:num w:numId="6">
    <w:abstractNumId w:val="17"/>
  </w:num>
  <w:num w:numId="7">
    <w:abstractNumId w:val="19"/>
  </w:num>
  <w:num w:numId="8">
    <w:abstractNumId w:val="9"/>
  </w:num>
  <w:num w:numId="9">
    <w:abstractNumId w:val="3"/>
  </w:num>
  <w:num w:numId="10">
    <w:abstractNumId w:val="14"/>
  </w:num>
  <w:num w:numId="11">
    <w:abstractNumId w:val="0"/>
  </w:num>
  <w:num w:numId="12">
    <w:abstractNumId w:val="4"/>
  </w:num>
  <w:num w:numId="13">
    <w:abstractNumId w:val="2"/>
  </w:num>
  <w:num w:numId="14">
    <w:abstractNumId w:val="7"/>
  </w:num>
  <w:num w:numId="15">
    <w:abstractNumId w:val="10"/>
  </w:num>
  <w:num w:numId="16">
    <w:abstractNumId w:val="15"/>
  </w:num>
  <w:num w:numId="17">
    <w:abstractNumId w:val="12"/>
  </w:num>
  <w:num w:numId="18">
    <w:abstractNumId w:val="1"/>
  </w:num>
  <w:num w:numId="19">
    <w:abstractNumId w:val="13"/>
  </w:num>
  <w:num w:numId="20">
    <w:abstractNumId w:val="8"/>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ED8"/>
    <w:rsid w:val="00076802"/>
    <w:rsid w:val="000A139D"/>
    <w:rsid w:val="00135515"/>
    <w:rsid w:val="00174755"/>
    <w:rsid w:val="002D63E8"/>
    <w:rsid w:val="002E019D"/>
    <w:rsid w:val="003012F7"/>
    <w:rsid w:val="00336ED8"/>
    <w:rsid w:val="003D6C2B"/>
    <w:rsid w:val="006570C3"/>
    <w:rsid w:val="006D2BEF"/>
    <w:rsid w:val="006E2FB0"/>
    <w:rsid w:val="009D7950"/>
    <w:rsid w:val="009F108F"/>
    <w:rsid w:val="00A360AB"/>
    <w:rsid w:val="00A5606A"/>
    <w:rsid w:val="00AF52ED"/>
    <w:rsid w:val="00B111E6"/>
    <w:rsid w:val="00B45BD1"/>
    <w:rsid w:val="00B537C2"/>
    <w:rsid w:val="00B66F8F"/>
    <w:rsid w:val="00BE2EA6"/>
    <w:rsid w:val="00BF62F9"/>
    <w:rsid w:val="00CD569C"/>
    <w:rsid w:val="00CF2661"/>
    <w:rsid w:val="00E3146C"/>
    <w:rsid w:val="00FC22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37153"/>
  <w15:chartTrackingRefBased/>
  <w15:docId w15:val="{513A5EEF-A839-4EBA-9907-007E280C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ED8"/>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ED8"/>
    <w:pPr>
      <w:ind w:left="720"/>
      <w:contextualSpacing/>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6ED8"/>
    <w:rPr>
      <w:color w:val="0000FF"/>
      <w:u w:val="single"/>
    </w:rPr>
  </w:style>
  <w:style w:type="paragraph" w:styleId="NoSpacing">
    <w:name w:val="No Spacing"/>
    <w:link w:val="NoSpacingChar"/>
    <w:uiPriority w:val="1"/>
    <w:qFormat/>
    <w:rsid w:val="00336ED8"/>
    <w:pPr>
      <w:spacing w:after="0" w:line="240" w:lineRule="auto"/>
    </w:pPr>
  </w:style>
  <w:style w:type="character" w:customStyle="1" w:styleId="NoSpacingChar">
    <w:name w:val="No Spacing Char"/>
    <w:link w:val="NoSpacing"/>
    <w:uiPriority w:val="1"/>
    <w:rsid w:val="00E3146C"/>
  </w:style>
  <w:style w:type="paragraph" w:styleId="Header">
    <w:name w:val="header"/>
    <w:basedOn w:val="Normal"/>
    <w:link w:val="HeaderChar"/>
    <w:uiPriority w:val="99"/>
    <w:unhideWhenUsed/>
    <w:rsid w:val="00CD569C"/>
    <w:pPr>
      <w:tabs>
        <w:tab w:val="center" w:pos="4513"/>
        <w:tab w:val="right" w:pos="9026"/>
      </w:tabs>
      <w:jc w:val="left"/>
    </w:pPr>
    <w:rPr>
      <w:rFonts w:eastAsiaTheme="minorEastAsia"/>
      <w:lang w:eastAsia="en-AU"/>
    </w:rPr>
  </w:style>
  <w:style w:type="character" w:customStyle="1" w:styleId="HeaderChar">
    <w:name w:val="Header Char"/>
    <w:basedOn w:val="DefaultParagraphFont"/>
    <w:link w:val="Header"/>
    <w:uiPriority w:val="99"/>
    <w:rsid w:val="00CD569C"/>
    <w:rPr>
      <w:rFonts w:eastAsiaTheme="minorEastAsia"/>
      <w:lang w:eastAsia="en-AU"/>
    </w:rPr>
  </w:style>
  <w:style w:type="paragraph" w:styleId="Footer">
    <w:name w:val="footer"/>
    <w:basedOn w:val="Normal"/>
    <w:link w:val="FooterChar"/>
    <w:uiPriority w:val="99"/>
    <w:unhideWhenUsed/>
    <w:rsid w:val="00A5606A"/>
    <w:pPr>
      <w:tabs>
        <w:tab w:val="center" w:pos="4513"/>
        <w:tab w:val="right" w:pos="9026"/>
      </w:tabs>
    </w:pPr>
  </w:style>
  <w:style w:type="character" w:customStyle="1" w:styleId="FooterChar">
    <w:name w:val="Footer Char"/>
    <w:basedOn w:val="DefaultParagraphFont"/>
    <w:link w:val="Footer"/>
    <w:uiPriority w:val="99"/>
    <w:rsid w:val="00A5606A"/>
  </w:style>
  <w:style w:type="paragraph" w:styleId="Title">
    <w:name w:val="Title"/>
    <w:basedOn w:val="Normal"/>
    <w:link w:val="TitleChar"/>
    <w:qFormat/>
    <w:rsid w:val="00A5606A"/>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A5606A"/>
    <w:rPr>
      <w:rFonts w:asciiTheme="majorHAnsi" w:eastAsia="Times New Roman" w:hAnsiTheme="majorHAnsi" w:cs="Times New Roman"/>
      <w:b/>
      <w:caps/>
      <w:sz w:val="28"/>
      <w:szCs w:val="24"/>
    </w:rPr>
  </w:style>
  <w:style w:type="table" w:styleId="TableGrid">
    <w:name w:val="Table Grid"/>
    <w:basedOn w:val="TableNormal"/>
    <w:rsid w:val="00A5606A"/>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A5606A"/>
    <w:rPr>
      <w:rFonts w:asciiTheme="majorHAnsi" w:hAnsiTheme="majorHAnsi"/>
      <w:smallCaps/>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31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school/principals/management/policywriting.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ducation.vic.gov.au/school/principals/spag/Pages/azindex.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794BE6-0E0B-42B0-A6A5-793B3EA0BA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E88AE6-A090-4979-A2F8-A049C2FFAFA7}">
  <ds:schemaRefs>
    <ds:schemaRef ds:uri="http://schemas.microsoft.com/sharepoint/v3/contenttype/forms"/>
  </ds:schemaRefs>
</ds:datastoreItem>
</file>

<file path=customXml/itemProps3.xml><?xml version="1.0" encoding="utf-8"?>
<ds:datastoreItem xmlns:ds="http://schemas.openxmlformats.org/officeDocument/2006/customXml" ds:itemID="{D00D4C8C-18D7-4238-9825-0378B3359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Anna Rigoni</cp:lastModifiedBy>
  <cp:revision>5</cp:revision>
  <dcterms:created xsi:type="dcterms:W3CDTF">2017-09-14T03:55:00Z</dcterms:created>
  <dcterms:modified xsi:type="dcterms:W3CDTF">2018-01-01T07:08:00Z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