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1F4" w:rsidRPr="00832592" w:rsidRDefault="008C21F4" w:rsidP="00F54DDF">
      <w:pPr>
        <w:ind w:firstLine="142"/>
        <w:jc w:val="both"/>
        <w:rPr>
          <w:rStyle w:val="SubtleReference"/>
        </w:rPr>
      </w:pPr>
      <w:r w:rsidRPr="00832592">
        <w:rPr>
          <w:rStyle w:val="SubtleReference"/>
        </w:rPr>
        <w:t>Rationale</w:t>
      </w:r>
    </w:p>
    <w:p w:rsidR="008C21F4" w:rsidRPr="00832592" w:rsidRDefault="008C21F4" w:rsidP="006A6662">
      <w:pPr>
        <w:pStyle w:val="ListParagraph"/>
        <w:numPr>
          <w:ilvl w:val="0"/>
          <w:numId w:val="17"/>
        </w:numPr>
        <w:jc w:val="both"/>
        <w:rPr>
          <w:rFonts w:ascii="Calibri Light" w:hAnsi="Calibri Light"/>
          <w:lang w:val="en-US" w:eastAsia="en-AU"/>
        </w:rPr>
      </w:pPr>
      <w:r w:rsidRPr="00832592">
        <w:rPr>
          <w:rFonts w:ascii="Calibri Light" w:hAnsi="Calibri Light"/>
          <w:lang w:val="en-US" w:eastAsia="en-AU"/>
        </w:rPr>
        <w:t>Education makes a significant contribution to the development and wellbeing of all children and young people as well as their future access to employment and life opportunities.</w:t>
      </w:r>
    </w:p>
    <w:p w:rsidR="008C21F4" w:rsidRPr="00832592" w:rsidRDefault="008C21F4" w:rsidP="006A6662">
      <w:pPr>
        <w:pStyle w:val="ListParagraph"/>
        <w:numPr>
          <w:ilvl w:val="0"/>
          <w:numId w:val="17"/>
        </w:numPr>
        <w:jc w:val="both"/>
        <w:rPr>
          <w:rFonts w:ascii="Calibri Light" w:hAnsi="Calibri Light"/>
          <w:lang w:val="en-US" w:eastAsia="en-AU"/>
        </w:rPr>
      </w:pPr>
      <w:r w:rsidRPr="00832592">
        <w:rPr>
          <w:rFonts w:ascii="Calibri Light" w:hAnsi="Calibri Light"/>
          <w:lang w:val="en-US" w:eastAsia="en-AU"/>
        </w:rPr>
        <w:t xml:space="preserve">The Department is working in partnership with other government departments and community service </w:t>
      </w:r>
      <w:proofErr w:type="spellStart"/>
      <w:r w:rsidRPr="00832592">
        <w:rPr>
          <w:rFonts w:ascii="Calibri Light" w:hAnsi="Calibri Light"/>
          <w:lang w:val="en-US" w:eastAsia="en-AU"/>
        </w:rPr>
        <w:t>organisations</w:t>
      </w:r>
      <w:proofErr w:type="spellEnd"/>
      <w:r w:rsidRPr="00832592">
        <w:rPr>
          <w:rFonts w:ascii="Calibri Light" w:hAnsi="Calibri Light"/>
          <w:lang w:val="en-US" w:eastAsia="en-AU"/>
        </w:rPr>
        <w:t xml:space="preserve"> to strengthen educational support for children, young people and their families who are homeless or at risk of homelessness.</w:t>
      </w:r>
    </w:p>
    <w:p w:rsidR="00C32EFD" w:rsidRPr="00832592" w:rsidRDefault="00C32EFD" w:rsidP="00F54DDF">
      <w:pPr>
        <w:pStyle w:val="ListParagraph"/>
        <w:numPr>
          <w:ilvl w:val="0"/>
          <w:numId w:val="17"/>
        </w:numPr>
        <w:jc w:val="both"/>
        <w:rPr>
          <w:rFonts w:ascii="Calibri Light" w:hAnsi="Calibri Light"/>
          <w:lang w:eastAsia="en-AU"/>
        </w:rPr>
      </w:pPr>
      <w:r w:rsidRPr="00832592">
        <w:rPr>
          <w:rFonts w:ascii="Calibri Light" w:hAnsi="Calibri Light"/>
          <w:lang w:eastAsia="en-AU"/>
        </w:rPr>
        <w:t>Guidelines have been developed primarily for all primary and secondary schools across Victoria</w:t>
      </w:r>
      <w:r w:rsidR="006A6662" w:rsidRPr="00832592">
        <w:rPr>
          <w:rFonts w:ascii="Calibri Light" w:hAnsi="Calibri Light"/>
          <w:lang w:eastAsia="en-AU"/>
        </w:rPr>
        <w:t xml:space="preserve"> </w:t>
      </w:r>
      <w:r w:rsidRPr="00832592">
        <w:rPr>
          <w:rFonts w:ascii="Calibri Light" w:hAnsi="Calibri Light"/>
          <w:lang w:eastAsia="en-AU"/>
        </w:rPr>
        <w:t>to improve the wellbeing, educational experiences and outcomes of children who are</w:t>
      </w:r>
      <w:r w:rsidR="006A6662" w:rsidRPr="00832592">
        <w:rPr>
          <w:rFonts w:ascii="Calibri Light" w:hAnsi="Calibri Light"/>
          <w:lang w:eastAsia="en-AU"/>
        </w:rPr>
        <w:t xml:space="preserve"> </w:t>
      </w:r>
      <w:r w:rsidRPr="00832592">
        <w:rPr>
          <w:rFonts w:ascii="Calibri Light" w:hAnsi="Calibri Light"/>
          <w:lang w:eastAsia="en-AU"/>
        </w:rPr>
        <w:t>homeless or at risk of homelessness.  Specifically, the guidelines assist schools to:</w:t>
      </w:r>
    </w:p>
    <w:p w:rsidR="00C32EFD" w:rsidRPr="00832592" w:rsidRDefault="00C32EFD" w:rsidP="006A6662">
      <w:pPr>
        <w:pStyle w:val="NoSpacing"/>
        <w:numPr>
          <w:ilvl w:val="0"/>
          <w:numId w:val="11"/>
        </w:numPr>
        <w:spacing w:afterAutospacing="0"/>
        <w:ind w:left="1701" w:right="-188" w:hanging="992"/>
        <w:jc w:val="both"/>
        <w:rPr>
          <w:rFonts w:ascii="Calibri Light" w:hAnsi="Calibri Light"/>
          <w:sz w:val="24"/>
          <w:szCs w:val="24"/>
          <w:lang w:eastAsia="en-AU"/>
        </w:rPr>
      </w:pPr>
      <w:r w:rsidRPr="00832592">
        <w:rPr>
          <w:rFonts w:ascii="Calibri Light" w:hAnsi="Calibri Light"/>
          <w:sz w:val="24"/>
          <w:szCs w:val="24"/>
          <w:lang w:eastAsia="en-AU"/>
        </w:rPr>
        <w:t>understand more about homelessness, how and why it occurs and the impact it has on the lives of children, young people and their families</w:t>
      </w:r>
    </w:p>
    <w:p w:rsidR="00C32EFD" w:rsidRPr="00832592" w:rsidRDefault="00C32EFD" w:rsidP="006A6662">
      <w:pPr>
        <w:pStyle w:val="NoSpacing"/>
        <w:numPr>
          <w:ilvl w:val="0"/>
          <w:numId w:val="11"/>
        </w:numPr>
        <w:spacing w:afterAutospacing="0"/>
        <w:ind w:left="1701" w:right="-188" w:hanging="992"/>
        <w:jc w:val="both"/>
        <w:rPr>
          <w:rFonts w:ascii="Calibri Light" w:hAnsi="Calibri Light"/>
          <w:sz w:val="24"/>
          <w:szCs w:val="24"/>
          <w:lang w:eastAsia="en-AU"/>
        </w:rPr>
      </w:pPr>
      <w:r w:rsidRPr="00832592">
        <w:rPr>
          <w:rFonts w:ascii="Calibri Light" w:hAnsi="Calibri Light"/>
          <w:sz w:val="24"/>
          <w:szCs w:val="24"/>
          <w:lang w:eastAsia="en-AU"/>
        </w:rPr>
        <w:t>identify actions that schools can take to improve outcomes for children and young people affected by homelessness, and the principles that underpin these actions</w:t>
      </w:r>
    </w:p>
    <w:p w:rsidR="00C32EFD" w:rsidRPr="00832592" w:rsidRDefault="00C32EFD" w:rsidP="006A6662">
      <w:pPr>
        <w:pStyle w:val="NoSpacing"/>
        <w:numPr>
          <w:ilvl w:val="0"/>
          <w:numId w:val="11"/>
        </w:numPr>
        <w:spacing w:afterAutospacing="0"/>
        <w:ind w:left="1701" w:right="-188" w:hanging="992"/>
        <w:jc w:val="both"/>
        <w:rPr>
          <w:rFonts w:ascii="Calibri Light" w:hAnsi="Calibri Light"/>
          <w:sz w:val="24"/>
          <w:szCs w:val="24"/>
          <w:lang w:eastAsia="en-AU"/>
        </w:rPr>
      </w:pPr>
      <w:r w:rsidRPr="00832592">
        <w:rPr>
          <w:rFonts w:ascii="Calibri Light" w:hAnsi="Calibri Light"/>
          <w:sz w:val="24"/>
          <w:szCs w:val="24"/>
          <w:lang w:eastAsia="en-AU"/>
        </w:rPr>
        <w:t>learn about what others are doing to improve wellbeing, educational experiences and outcomes for children and young people affected by homelessness, especially where these activities involve good practices</w:t>
      </w:r>
    </w:p>
    <w:p w:rsidR="006A6662" w:rsidRPr="00832592" w:rsidRDefault="00C32EFD" w:rsidP="006A6662">
      <w:pPr>
        <w:pStyle w:val="NoSpacing"/>
        <w:numPr>
          <w:ilvl w:val="0"/>
          <w:numId w:val="11"/>
        </w:numPr>
        <w:spacing w:afterAutospacing="0"/>
        <w:ind w:left="1701" w:right="-188" w:hanging="992"/>
        <w:jc w:val="both"/>
        <w:rPr>
          <w:rFonts w:ascii="Calibri Light" w:hAnsi="Calibri Light"/>
          <w:sz w:val="24"/>
          <w:szCs w:val="24"/>
          <w:lang w:eastAsia="en-AU"/>
        </w:rPr>
      </w:pPr>
      <w:r w:rsidRPr="00832592">
        <w:rPr>
          <w:rFonts w:ascii="Calibri Light" w:hAnsi="Calibri Light"/>
          <w:sz w:val="24"/>
          <w:szCs w:val="24"/>
          <w:lang w:eastAsia="en-AU"/>
        </w:rPr>
        <w:t>identify key contacts and resources that will enable schools to more effectively identify, engage and support children, young people and their families who are affected by homelessness.</w:t>
      </w:r>
    </w:p>
    <w:p w:rsidR="00C32EFD" w:rsidRPr="00832592" w:rsidRDefault="00C32EFD" w:rsidP="006A6662">
      <w:pPr>
        <w:pStyle w:val="NoSpacing"/>
        <w:numPr>
          <w:ilvl w:val="0"/>
          <w:numId w:val="11"/>
        </w:numPr>
        <w:spacing w:afterAutospacing="0"/>
        <w:ind w:left="1701" w:right="-188" w:hanging="992"/>
        <w:jc w:val="both"/>
        <w:rPr>
          <w:rFonts w:ascii="Calibri Light" w:hAnsi="Calibri Light"/>
          <w:sz w:val="24"/>
          <w:szCs w:val="24"/>
          <w:lang w:eastAsia="en-AU"/>
        </w:rPr>
      </w:pPr>
      <w:r w:rsidRPr="00832592">
        <w:rPr>
          <w:rFonts w:ascii="Calibri Light" w:hAnsi="Calibri Light"/>
          <w:sz w:val="24"/>
          <w:szCs w:val="24"/>
          <w:lang w:eastAsia="en-AU"/>
        </w:rPr>
        <w:t xml:space="preserve">For a copy of the guidelines, see: </w:t>
      </w:r>
      <w:hyperlink r:id="rId10" w:tgtFrame="_blank" w:history="1">
        <w:r w:rsidRPr="00832592">
          <w:rPr>
            <w:rFonts w:ascii="Calibri Light" w:hAnsi="Calibri Light"/>
            <w:color w:val="0072BC"/>
            <w:sz w:val="24"/>
            <w:szCs w:val="24"/>
            <w:lang w:eastAsia="en-AU"/>
          </w:rPr>
          <w:t xml:space="preserve">Supporting Children, Young People and their Families Affected </w:t>
        </w:r>
        <w:r w:rsidR="009643A1" w:rsidRPr="00832592">
          <w:rPr>
            <w:rFonts w:ascii="Calibri Light" w:hAnsi="Calibri Light"/>
            <w:color w:val="0072BC"/>
            <w:sz w:val="24"/>
            <w:szCs w:val="24"/>
            <w:lang w:eastAsia="en-AU"/>
          </w:rPr>
          <w:t xml:space="preserve">    </w:t>
        </w:r>
        <w:r w:rsidRPr="00832592">
          <w:rPr>
            <w:rFonts w:ascii="Calibri Light" w:hAnsi="Calibri Light"/>
            <w:color w:val="0072BC"/>
            <w:sz w:val="24"/>
            <w:szCs w:val="24"/>
            <w:lang w:eastAsia="en-AU"/>
          </w:rPr>
          <w:t>by Homelessness – Guidelines for Victorian Schools (pdf - 3.32mb)</w:t>
        </w:r>
      </w:hyperlink>
    </w:p>
    <w:p w:rsidR="008C21F4" w:rsidRPr="00832592" w:rsidRDefault="008C21F4" w:rsidP="006A6662">
      <w:pPr>
        <w:pStyle w:val="ListParagraph"/>
        <w:numPr>
          <w:ilvl w:val="0"/>
          <w:numId w:val="17"/>
        </w:numPr>
        <w:jc w:val="both"/>
        <w:rPr>
          <w:rFonts w:ascii="Calibri Light" w:hAnsi="Calibri Light"/>
          <w:lang w:val="en-US" w:eastAsia="en-AU"/>
        </w:rPr>
      </w:pPr>
      <w:r w:rsidRPr="00832592">
        <w:rPr>
          <w:rFonts w:ascii="Calibri Light" w:hAnsi="Calibri Light"/>
          <w:lang w:val="en-US" w:eastAsia="en-AU"/>
        </w:rPr>
        <w:t xml:space="preserve">DET requires schools to </w:t>
      </w:r>
      <w:r w:rsidR="006919A9" w:rsidRPr="00832592">
        <w:rPr>
          <w:rFonts w:ascii="Calibri Light" w:hAnsi="Calibri Light"/>
          <w:lang w:val="en-US" w:eastAsia="en-AU"/>
        </w:rPr>
        <w:t xml:space="preserve">appoint a Learning Mentor, </w:t>
      </w:r>
      <w:r w:rsidRPr="00832592">
        <w:rPr>
          <w:rFonts w:ascii="Calibri Light" w:hAnsi="Calibri Light"/>
          <w:lang w:val="en-US" w:eastAsia="en-AU"/>
        </w:rPr>
        <w:t xml:space="preserve">develop an Individual Education Plan supported by a Support Group for every </w:t>
      </w:r>
      <w:r w:rsidR="009643A1" w:rsidRPr="00832592">
        <w:rPr>
          <w:rFonts w:ascii="Calibri Light" w:hAnsi="Calibri Light"/>
          <w:lang w:val="en-US" w:eastAsia="en-AU"/>
        </w:rPr>
        <w:t>child</w:t>
      </w:r>
      <w:r w:rsidRPr="00832592">
        <w:rPr>
          <w:rFonts w:ascii="Calibri Light" w:hAnsi="Calibri Light"/>
          <w:lang w:val="en-US" w:eastAsia="en-AU"/>
        </w:rPr>
        <w:t xml:space="preserve"> in OOHC.</w:t>
      </w:r>
    </w:p>
    <w:p w:rsidR="008C21F4" w:rsidRPr="00832592" w:rsidRDefault="008C21F4" w:rsidP="00F54DDF">
      <w:pPr>
        <w:ind w:right="-188" w:firstLine="993"/>
        <w:jc w:val="both"/>
        <w:rPr>
          <w:rFonts w:ascii="Calibri Light" w:hAnsi="Calibri Light"/>
          <w:b/>
          <w:sz w:val="24"/>
          <w:szCs w:val="24"/>
          <w:u w:val="single"/>
        </w:rPr>
      </w:pPr>
    </w:p>
    <w:p w:rsidR="008C21F4" w:rsidRPr="00832592" w:rsidRDefault="003B3CCF" w:rsidP="00F54DDF">
      <w:pPr>
        <w:pStyle w:val="ListParagraph"/>
        <w:ind w:left="786" w:right="-188" w:hanging="360"/>
        <w:jc w:val="both"/>
        <w:rPr>
          <w:rStyle w:val="SubtleReference"/>
        </w:rPr>
      </w:pPr>
      <w:r w:rsidRPr="00832592">
        <w:rPr>
          <w:rStyle w:val="SubtleReference"/>
        </w:rPr>
        <w:t>Purpose</w:t>
      </w:r>
    </w:p>
    <w:p w:rsidR="008C21F4" w:rsidRPr="00832592" w:rsidRDefault="008C21F4" w:rsidP="006A6662">
      <w:pPr>
        <w:pStyle w:val="ListParagraph"/>
        <w:numPr>
          <w:ilvl w:val="0"/>
          <w:numId w:val="17"/>
        </w:numPr>
        <w:jc w:val="both"/>
        <w:rPr>
          <w:rFonts w:ascii="Calibri Light" w:hAnsi="Calibri Light"/>
          <w:lang w:val="en-US" w:eastAsia="en-AU"/>
        </w:rPr>
      </w:pPr>
      <w:r w:rsidRPr="00832592">
        <w:rPr>
          <w:rFonts w:ascii="Calibri Light" w:hAnsi="Calibri Light"/>
          <w:lang w:val="en-US" w:eastAsia="en-AU"/>
        </w:rPr>
        <w:t xml:space="preserve">To ensure </w:t>
      </w:r>
      <w:r w:rsidR="00EB54AD" w:rsidRPr="00832592">
        <w:rPr>
          <w:rFonts w:ascii="Calibri Light" w:hAnsi="Calibri Light"/>
          <w:lang w:val="en-US" w:eastAsia="en-AU"/>
        </w:rPr>
        <w:t>Charles La Trobe College</w:t>
      </w:r>
      <w:r w:rsidRPr="00832592">
        <w:rPr>
          <w:rFonts w:ascii="Calibri Light" w:hAnsi="Calibri Light"/>
          <w:lang w:val="en-US" w:eastAsia="en-AU"/>
        </w:rPr>
        <w:t xml:space="preserve"> complies with DET policy in supporting </w:t>
      </w:r>
      <w:r w:rsidR="009643A1" w:rsidRPr="00832592">
        <w:rPr>
          <w:rFonts w:ascii="Calibri Light" w:hAnsi="Calibri Light"/>
          <w:lang w:val="en-US" w:eastAsia="en-AU"/>
        </w:rPr>
        <w:t>children</w:t>
      </w:r>
      <w:r w:rsidRPr="00832592">
        <w:rPr>
          <w:rFonts w:ascii="Calibri Light" w:hAnsi="Calibri Light"/>
          <w:lang w:val="en-US" w:eastAsia="en-AU"/>
        </w:rPr>
        <w:t xml:space="preserve"> who are part of the Out-of-Home Care program or at risk of homelessness</w:t>
      </w:r>
      <w:r w:rsidR="00671B8F" w:rsidRPr="00832592">
        <w:rPr>
          <w:rFonts w:ascii="Calibri Light" w:hAnsi="Calibri Light"/>
          <w:lang w:val="en-US" w:eastAsia="en-AU"/>
        </w:rPr>
        <w:t xml:space="preserve">, </w:t>
      </w:r>
      <w:proofErr w:type="gramStart"/>
      <w:r w:rsidR="00671B8F" w:rsidRPr="00832592">
        <w:rPr>
          <w:rFonts w:ascii="Calibri Light" w:hAnsi="Calibri Light"/>
          <w:lang w:val="en-US" w:eastAsia="en-AU"/>
        </w:rPr>
        <w:t>in order to</w:t>
      </w:r>
      <w:proofErr w:type="gramEnd"/>
      <w:r w:rsidR="00671B8F" w:rsidRPr="00832592">
        <w:rPr>
          <w:rFonts w:ascii="Calibri Light" w:hAnsi="Calibri Light"/>
          <w:lang w:val="en-US" w:eastAsia="en-AU"/>
        </w:rPr>
        <w:t xml:space="preserve"> improve their learning outcomes.</w:t>
      </w:r>
    </w:p>
    <w:p w:rsidR="009643A1" w:rsidRPr="00832592" w:rsidRDefault="009643A1" w:rsidP="006A6662">
      <w:pPr>
        <w:pStyle w:val="ListParagraph"/>
        <w:numPr>
          <w:ilvl w:val="0"/>
          <w:numId w:val="17"/>
        </w:numPr>
        <w:jc w:val="both"/>
        <w:rPr>
          <w:rFonts w:ascii="Calibri Light" w:hAnsi="Calibri Light"/>
          <w:lang w:val="en-US" w:eastAsia="en-AU"/>
        </w:rPr>
      </w:pPr>
      <w:r w:rsidRPr="00832592">
        <w:rPr>
          <w:rFonts w:ascii="Calibri Light" w:hAnsi="Calibri Light"/>
          <w:lang w:val="en-US" w:eastAsia="en-AU"/>
        </w:rPr>
        <w:t xml:space="preserve">To ensure the school </w:t>
      </w:r>
      <w:r w:rsidR="00F37DC2" w:rsidRPr="00832592">
        <w:rPr>
          <w:rFonts w:ascii="Calibri Light" w:hAnsi="Calibri Light"/>
          <w:lang w:val="en-US" w:eastAsia="en-AU"/>
        </w:rPr>
        <w:t>has strategies in place to support the</w:t>
      </w:r>
      <w:r w:rsidRPr="00832592">
        <w:rPr>
          <w:rFonts w:ascii="Calibri Light" w:hAnsi="Calibri Light"/>
          <w:lang w:val="en-US" w:eastAsia="en-AU"/>
        </w:rPr>
        <w:t xml:space="preserve"> Child Safe Standards 1 &amp; 2.</w:t>
      </w:r>
    </w:p>
    <w:p w:rsidR="009643A1" w:rsidRPr="00832592" w:rsidRDefault="009643A1" w:rsidP="00F54DDF">
      <w:pPr>
        <w:ind w:left="993" w:right="-188"/>
        <w:jc w:val="both"/>
        <w:rPr>
          <w:rFonts w:ascii="Calibri Light" w:hAnsi="Calibri Light"/>
          <w:sz w:val="24"/>
          <w:szCs w:val="24"/>
        </w:rPr>
      </w:pPr>
    </w:p>
    <w:p w:rsidR="008C21F4" w:rsidRPr="00832592" w:rsidRDefault="008C21F4" w:rsidP="00F54DDF">
      <w:pPr>
        <w:pStyle w:val="ListParagraph"/>
        <w:ind w:left="1134" w:right="-142" w:hanging="708"/>
        <w:jc w:val="both"/>
        <w:rPr>
          <w:rStyle w:val="SubtleReference"/>
        </w:rPr>
      </w:pPr>
      <w:r w:rsidRPr="00832592">
        <w:rPr>
          <w:rStyle w:val="SubtleReference"/>
        </w:rPr>
        <w:t>Definitions</w:t>
      </w:r>
    </w:p>
    <w:p w:rsidR="008C21F4" w:rsidRPr="00832592" w:rsidRDefault="008C21F4" w:rsidP="00F54DDF">
      <w:pPr>
        <w:ind w:left="426" w:right="-330"/>
        <w:jc w:val="both"/>
        <w:rPr>
          <w:rFonts w:ascii="Calibri Light" w:hAnsi="Calibri Light"/>
          <w:b/>
          <w:sz w:val="24"/>
          <w:szCs w:val="24"/>
        </w:rPr>
      </w:pPr>
      <w:r w:rsidRPr="00832592">
        <w:rPr>
          <w:rFonts w:ascii="Calibri Light" w:hAnsi="Calibri Light"/>
          <w:b/>
          <w:sz w:val="24"/>
          <w:szCs w:val="24"/>
          <w:lang w:val="en-US"/>
        </w:rPr>
        <w:t>Out-of-Home Care (OOHC)</w:t>
      </w:r>
      <w:r w:rsidRPr="00832592">
        <w:rPr>
          <w:rFonts w:ascii="Calibri Light" w:hAnsi="Calibri Light"/>
          <w:sz w:val="24"/>
          <w:szCs w:val="24"/>
          <w:lang w:val="en-US"/>
        </w:rPr>
        <w:t xml:space="preserve"> is a living arrangement for children and young people who cannot live in their family home. </w:t>
      </w:r>
      <w:r w:rsidR="006919A9" w:rsidRPr="00832592">
        <w:rPr>
          <w:rFonts w:ascii="Calibri Light" w:hAnsi="Calibri Light"/>
          <w:sz w:val="24"/>
          <w:szCs w:val="24"/>
          <w:lang w:val="en-US"/>
        </w:rPr>
        <w:t>More than</w:t>
      </w:r>
      <w:r w:rsidRPr="00832592">
        <w:rPr>
          <w:rFonts w:ascii="Calibri Light" w:hAnsi="Calibri Light"/>
          <w:sz w:val="24"/>
          <w:szCs w:val="24"/>
          <w:lang w:val="en-US"/>
        </w:rPr>
        <w:t xml:space="preserve"> 4000 Victorian children live in OOHC at any one time.</w:t>
      </w:r>
    </w:p>
    <w:p w:rsidR="008C21F4" w:rsidRPr="00832592" w:rsidRDefault="008C21F4" w:rsidP="00F54DDF">
      <w:pPr>
        <w:ind w:left="426" w:right="-330"/>
        <w:jc w:val="both"/>
        <w:rPr>
          <w:rFonts w:ascii="Calibri Light" w:hAnsi="Calibri Light"/>
          <w:sz w:val="24"/>
          <w:szCs w:val="24"/>
          <w:lang w:val="en-US"/>
        </w:rPr>
      </w:pPr>
      <w:r w:rsidRPr="00832592">
        <w:rPr>
          <w:rFonts w:ascii="Calibri Light" w:hAnsi="Calibri Light"/>
          <w:sz w:val="24"/>
          <w:szCs w:val="24"/>
          <w:lang w:val="en-US"/>
        </w:rPr>
        <w:t>There are four types of OOHC:</w:t>
      </w:r>
    </w:p>
    <w:p w:rsidR="006A6662" w:rsidRPr="00832592" w:rsidRDefault="006A6662" w:rsidP="00F54DDF">
      <w:pPr>
        <w:ind w:left="426" w:right="-330"/>
        <w:jc w:val="both"/>
        <w:rPr>
          <w:rFonts w:ascii="Calibri Light" w:hAnsi="Calibri Light"/>
          <w:b/>
          <w:color w:val="000000"/>
          <w:sz w:val="24"/>
          <w:szCs w:val="24"/>
          <w:lang w:val="en-US"/>
        </w:rPr>
      </w:pPr>
    </w:p>
    <w:p w:rsidR="008C21F4" w:rsidRPr="00832592" w:rsidRDefault="008C21F4" w:rsidP="00F54DDF">
      <w:pPr>
        <w:ind w:left="426" w:right="-330"/>
        <w:jc w:val="both"/>
        <w:rPr>
          <w:rFonts w:ascii="Calibri Light" w:hAnsi="Calibri Light"/>
          <w:color w:val="000000"/>
          <w:sz w:val="24"/>
          <w:szCs w:val="24"/>
          <w:lang w:val="en-US"/>
        </w:rPr>
      </w:pPr>
      <w:r w:rsidRPr="00832592">
        <w:rPr>
          <w:rFonts w:ascii="Calibri Light" w:hAnsi="Calibri Light"/>
          <w:b/>
          <w:color w:val="000000"/>
          <w:sz w:val="24"/>
          <w:szCs w:val="24"/>
          <w:lang w:val="en-US"/>
        </w:rPr>
        <w:t>Foster Care</w:t>
      </w:r>
      <w:r w:rsidRPr="00832592">
        <w:rPr>
          <w:rFonts w:ascii="Calibri Light" w:hAnsi="Calibri Light"/>
          <w:color w:val="000000"/>
          <w:sz w:val="24"/>
          <w:szCs w:val="24"/>
          <w:lang w:val="en-US"/>
        </w:rPr>
        <w:t xml:space="preserve">: a child is taken into care by a foster </w:t>
      </w:r>
      <w:proofErr w:type="spellStart"/>
      <w:r w:rsidRPr="00832592">
        <w:rPr>
          <w:rFonts w:ascii="Calibri Light" w:hAnsi="Calibri Light"/>
          <w:color w:val="000000"/>
          <w:sz w:val="24"/>
          <w:szCs w:val="24"/>
          <w:lang w:val="en-US"/>
        </w:rPr>
        <w:t>carer</w:t>
      </w:r>
      <w:proofErr w:type="spellEnd"/>
      <w:r w:rsidRPr="00832592">
        <w:rPr>
          <w:rFonts w:ascii="Calibri Light" w:hAnsi="Calibri Light"/>
          <w:color w:val="000000"/>
          <w:sz w:val="24"/>
          <w:szCs w:val="24"/>
          <w:lang w:val="en-US"/>
        </w:rPr>
        <w:t xml:space="preserve"> who has been trained and approved to look after children.</w:t>
      </w:r>
    </w:p>
    <w:p w:rsidR="006A6662" w:rsidRPr="00832592" w:rsidRDefault="006A6662" w:rsidP="00F54DDF">
      <w:pPr>
        <w:ind w:left="426" w:right="-330"/>
        <w:jc w:val="both"/>
        <w:rPr>
          <w:rFonts w:ascii="Calibri Light" w:hAnsi="Calibri Light"/>
          <w:b/>
          <w:color w:val="000000"/>
          <w:sz w:val="24"/>
          <w:szCs w:val="24"/>
          <w:lang w:val="en-US"/>
        </w:rPr>
      </w:pPr>
    </w:p>
    <w:p w:rsidR="008C21F4" w:rsidRPr="00832592" w:rsidRDefault="008C21F4" w:rsidP="00F54DDF">
      <w:pPr>
        <w:ind w:left="426" w:right="-330"/>
        <w:jc w:val="both"/>
        <w:rPr>
          <w:rFonts w:ascii="Calibri Light" w:hAnsi="Calibri Light"/>
          <w:color w:val="000000"/>
          <w:sz w:val="24"/>
          <w:szCs w:val="24"/>
          <w:lang w:val="en-US"/>
        </w:rPr>
      </w:pPr>
      <w:r w:rsidRPr="00832592">
        <w:rPr>
          <w:rFonts w:ascii="Calibri Light" w:hAnsi="Calibri Light"/>
          <w:b/>
          <w:color w:val="000000"/>
          <w:sz w:val="24"/>
          <w:szCs w:val="24"/>
          <w:lang w:val="en-US"/>
        </w:rPr>
        <w:lastRenderedPageBreak/>
        <w:t>Kinship Care</w:t>
      </w:r>
      <w:r w:rsidRPr="00832592">
        <w:rPr>
          <w:rFonts w:ascii="Calibri Light" w:hAnsi="Calibri Light"/>
          <w:color w:val="000000"/>
          <w:sz w:val="24"/>
          <w:szCs w:val="24"/>
          <w:lang w:val="en-US"/>
        </w:rPr>
        <w:t>: a child is taken into care by a relative or family friend allowing them to remain within the family or local network.</w:t>
      </w:r>
    </w:p>
    <w:p w:rsidR="006A6662" w:rsidRPr="00832592" w:rsidRDefault="006A6662" w:rsidP="00F54DDF">
      <w:pPr>
        <w:ind w:left="426" w:right="-330"/>
        <w:jc w:val="both"/>
        <w:rPr>
          <w:rFonts w:ascii="Calibri Light" w:hAnsi="Calibri Light"/>
          <w:color w:val="000000"/>
          <w:sz w:val="24"/>
          <w:szCs w:val="24"/>
          <w:u w:val="single"/>
          <w:lang w:val="en-US"/>
        </w:rPr>
      </w:pPr>
    </w:p>
    <w:p w:rsidR="008C21F4" w:rsidRPr="00832592" w:rsidRDefault="008C21F4" w:rsidP="00F54DDF">
      <w:pPr>
        <w:ind w:left="426" w:right="-330"/>
        <w:jc w:val="both"/>
        <w:rPr>
          <w:rFonts w:ascii="Calibri Light" w:hAnsi="Calibri Light"/>
          <w:color w:val="000000"/>
          <w:sz w:val="24"/>
          <w:szCs w:val="24"/>
          <w:lang w:val="en-US"/>
        </w:rPr>
      </w:pPr>
      <w:r w:rsidRPr="00832592">
        <w:rPr>
          <w:rFonts w:ascii="Calibri Light" w:hAnsi="Calibri Light"/>
          <w:b/>
          <w:color w:val="000000"/>
          <w:sz w:val="24"/>
          <w:szCs w:val="24"/>
          <w:lang w:val="en-US"/>
        </w:rPr>
        <w:t>Permanent Care</w:t>
      </w:r>
      <w:r w:rsidRPr="00832592">
        <w:rPr>
          <w:rFonts w:ascii="Calibri Light" w:hAnsi="Calibri Light"/>
          <w:color w:val="000000"/>
          <w:sz w:val="24"/>
          <w:szCs w:val="24"/>
          <w:lang w:val="en-US"/>
        </w:rPr>
        <w:t xml:space="preserve">: a child is placed into the permanent care of an existing foster </w:t>
      </w:r>
      <w:proofErr w:type="spellStart"/>
      <w:r w:rsidRPr="00832592">
        <w:rPr>
          <w:rFonts w:ascii="Calibri Light" w:hAnsi="Calibri Light"/>
          <w:color w:val="000000"/>
          <w:sz w:val="24"/>
          <w:szCs w:val="24"/>
          <w:lang w:val="en-US"/>
        </w:rPr>
        <w:t>carer</w:t>
      </w:r>
      <w:proofErr w:type="spellEnd"/>
      <w:r w:rsidRPr="00832592">
        <w:rPr>
          <w:rFonts w:ascii="Calibri Light" w:hAnsi="Calibri Light"/>
          <w:color w:val="000000"/>
          <w:sz w:val="24"/>
          <w:szCs w:val="24"/>
          <w:lang w:val="en-US"/>
        </w:rPr>
        <w:t xml:space="preserve"> or kinship </w:t>
      </w:r>
      <w:proofErr w:type="spellStart"/>
      <w:r w:rsidRPr="00832592">
        <w:rPr>
          <w:rFonts w:ascii="Calibri Light" w:hAnsi="Calibri Light"/>
          <w:color w:val="000000"/>
          <w:sz w:val="24"/>
          <w:szCs w:val="24"/>
          <w:lang w:val="en-US"/>
        </w:rPr>
        <w:t>carer</w:t>
      </w:r>
      <w:proofErr w:type="spellEnd"/>
      <w:r w:rsidRPr="00832592">
        <w:rPr>
          <w:rFonts w:ascii="Calibri Light" w:hAnsi="Calibri Light"/>
          <w:color w:val="000000"/>
          <w:sz w:val="24"/>
          <w:szCs w:val="24"/>
          <w:lang w:val="en-US"/>
        </w:rPr>
        <w:t xml:space="preserve"> through the Family Court.</w:t>
      </w:r>
    </w:p>
    <w:p w:rsidR="006A6662" w:rsidRPr="00832592" w:rsidRDefault="006A6662" w:rsidP="00F54DDF">
      <w:pPr>
        <w:ind w:left="426" w:right="-330"/>
        <w:jc w:val="both"/>
        <w:rPr>
          <w:rFonts w:ascii="Calibri Light" w:hAnsi="Calibri Light"/>
          <w:color w:val="000000"/>
          <w:sz w:val="24"/>
          <w:szCs w:val="24"/>
          <w:u w:val="single"/>
          <w:lang w:val="en-US"/>
        </w:rPr>
      </w:pPr>
    </w:p>
    <w:p w:rsidR="008C21F4" w:rsidRPr="00832592" w:rsidRDefault="008C21F4" w:rsidP="00F54DDF">
      <w:pPr>
        <w:ind w:left="426" w:right="-330"/>
        <w:jc w:val="both"/>
        <w:rPr>
          <w:rFonts w:ascii="Calibri Light" w:hAnsi="Calibri Light"/>
          <w:color w:val="000000"/>
          <w:sz w:val="24"/>
          <w:szCs w:val="24"/>
          <w:lang w:val="en-US"/>
        </w:rPr>
      </w:pPr>
      <w:r w:rsidRPr="00832592">
        <w:rPr>
          <w:rFonts w:ascii="Calibri Light" w:hAnsi="Calibri Light"/>
          <w:b/>
          <w:color w:val="000000"/>
          <w:sz w:val="24"/>
          <w:szCs w:val="24"/>
          <w:lang w:val="en-US"/>
        </w:rPr>
        <w:t>Residential Care</w:t>
      </w:r>
      <w:r w:rsidRPr="00832592">
        <w:rPr>
          <w:rFonts w:ascii="Calibri Light" w:hAnsi="Calibri Light"/>
          <w:color w:val="000000"/>
          <w:sz w:val="24"/>
          <w:szCs w:val="24"/>
          <w:lang w:val="en-US"/>
        </w:rPr>
        <w:t xml:space="preserve">: a young person is placed into a home staffed by </w:t>
      </w:r>
      <w:proofErr w:type="spellStart"/>
      <w:r w:rsidRPr="00832592">
        <w:rPr>
          <w:rFonts w:ascii="Calibri Light" w:hAnsi="Calibri Light"/>
          <w:color w:val="000000"/>
          <w:sz w:val="24"/>
          <w:szCs w:val="24"/>
          <w:lang w:val="en-US"/>
        </w:rPr>
        <w:t>carers</w:t>
      </w:r>
      <w:proofErr w:type="spellEnd"/>
      <w:r w:rsidRPr="00832592">
        <w:rPr>
          <w:rFonts w:ascii="Calibri Light" w:hAnsi="Calibri Light"/>
          <w:color w:val="000000"/>
          <w:sz w:val="24"/>
          <w:szCs w:val="24"/>
          <w:lang w:val="en-US"/>
        </w:rPr>
        <w:t>.</w:t>
      </w:r>
    </w:p>
    <w:p w:rsidR="008C21F4" w:rsidRPr="00832592" w:rsidRDefault="008C21F4" w:rsidP="00F54DDF">
      <w:pPr>
        <w:ind w:left="426" w:right="-330"/>
        <w:jc w:val="both"/>
        <w:rPr>
          <w:rFonts w:ascii="Calibri Light" w:hAnsi="Calibri Light"/>
          <w:color w:val="000000"/>
          <w:sz w:val="24"/>
          <w:szCs w:val="24"/>
          <w:lang w:val="en-US"/>
        </w:rPr>
      </w:pPr>
      <w:r w:rsidRPr="00832592">
        <w:rPr>
          <w:rFonts w:ascii="Calibri Light" w:hAnsi="Calibri Light"/>
          <w:sz w:val="24"/>
          <w:szCs w:val="24"/>
          <w:lang w:val="en-US"/>
        </w:rPr>
        <w:t xml:space="preserve">Children and young people come into OOHC through two main channels - </w:t>
      </w:r>
      <w:r w:rsidRPr="00832592">
        <w:rPr>
          <w:rFonts w:ascii="Calibri Light" w:hAnsi="Calibri Light"/>
          <w:color w:val="000000"/>
          <w:sz w:val="24"/>
          <w:szCs w:val="24"/>
          <w:lang w:val="en-US"/>
        </w:rPr>
        <w:t xml:space="preserve">after an investigation and removal from the family home by Child Protection or when a parent or parents cannot care for their child and approach the Department of </w:t>
      </w:r>
      <w:r w:rsidR="00C71032" w:rsidRPr="00832592">
        <w:rPr>
          <w:rFonts w:ascii="Calibri Light" w:hAnsi="Calibri Light"/>
          <w:color w:val="000000"/>
          <w:sz w:val="24"/>
          <w:szCs w:val="24"/>
          <w:lang w:val="en-US"/>
        </w:rPr>
        <w:t xml:space="preserve">Health and </w:t>
      </w:r>
      <w:r w:rsidRPr="00832592">
        <w:rPr>
          <w:rFonts w:ascii="Calibri Light" w:hAnsi="Calibri Light"/>
          <w:color w:val="000000"/>
          <w:sz w:val="24"/>
          <w:szCs w:val="24"/>
          <w:lang w:val="en-US"/>
        </w:rPr>
        <w:t xml:space="preserve">Human Services or a community service </w:t>
      </w:r>
      <w:proofErr w:type="spellStart"/>
      <w:r w:rsidRPr="00832592">
        <w:rPr>
          <w:rFonts w:ascii="Calibri Light" w:hAnsi="Calibri Light"/>
          <w:color w:val="000000"/>
          <w:sz w:val="24"/>
          <w:szCs w:val="24"/>
          <w:lang w:val="en-US"/>
        </w:rPr>
        <w:t>organisation</w:t>
      </w:r>
      <w:proofErr w:type="spellEnd"/>
      <w:r w:rsidRPr="00832592">
        <w:rPr>
          <w:rFonts w:ascii="Calibri Light" w:hAnsi="Calibri Light"/>
          <w:color w:val="000000"/>
          <w:sz w:val="24"/>
          <w:szCs w:val="24"/>
          <w:lang w:val="en-US"/>
        </w:rPr>
        <w:t>.</w:t>
      </w:r>
    </w:p>
    <w:p w:rsidR="008C21F4" w:rsidRPr="00832592" w:rsidRDefault="008C21F4" w:rsidP="00F54DDF">
      <w:pPr>
        <w:pStyle w:val="ListParagraph"/>
        <w:ind w:left="786" w:right="-330" w:hanging="360"/>
        <w:jc w:val="both"/>
        <w:rPr>
          <w:rFonts w:ascii="Calibri Light" w:hAnsi="Calibri Light"/>
          <w:b/>
        </w:rPr>
      </w:pPr>
    </w:p>
    <w:p w:rsidR="000F5AFB" w:rsidRPr="00832592" w:rsidRDefault="000F5AFB" w:rsidP="00F54DDF">
      <w:pPr>
        <w:ind w:left="426" w:right="-330"/>
        <w:jc w:val="both"/>
        <w:rPr>
          <w:rFonts w:ascii="Calibri Light" w:hAnsi="Calibri Light"/>
          <w:sz w:val="24"/>
          <w:szCs w:val="24"/>
          <w:lang w:val="en-US" w:eastAsia="en-AU"/>
        </w:rPr>
      </w:pPr>
      <w:proofErr w:type="gramStart"/>
      <w:r w:rsidRPr="00832592">
        <w:rPr>
          <w:rFonts w:ascii="Calibri Light" w:hAnsi="Calibri Light"/>
          <w:sz w:val="24"/>
          <w:szCs w:val="24"/>
          <w:lang w:val="en-US" w:eastAsia="en-AU"/>
        </w:rPr>
        <w:t>A number of</w:t>
      </w:r>
      <w:proofErr w:type="gramEnd"/>
      <w:r w:rsidRPr="00832592">
        <w:rPr>
          <w:rFonts w:ascii="Calibri Light" w:hAnsi="Calibri Light"/>
          <w:sz w:val="24"/>
          <w:szCs w:val="24"/>
          <w:lang w:val="en-US" w:eastAsia="en-AU"/>
        </w:rPr>
        <w:t xml:space="preserve"> legal orders can be granted by the Children's Court to assist in the safe removal of a child from their family home. They include:</w:t>
      </w:r>
    </w:p>
    <w:p w:rsidR="000F5AFB" w:rsidRPr="00832592" w:rsidRDefault="000F5AFB" w:rsidP="006A6662">
      <w:pPr>
        <w:pStyle w:val="NoSpacing"/>
        <w:numPr>
          <w:ilvl w:val="0"/>
          <w:numId w:val="11"/>
        </w:numPr>
        <w:spacing w:afterAutospacing="0"/>
        <w:ind w:left="1701" w:right="-188" w:hanging="992"/>
        <w:jc w:val="both"/>
        <w:rPr>
          <w:rFonts w:ascii="Calibri Light" w:hAnsi="Calibri Light"/>
          <w:sz w:val="24"/>
          <w:szCs w:val="24"/>
          <w:lang w:eastAsia="en-AU"/>
        </w:rPr>
      </w:pPr>
      <w:r w:rsidRPr="00832592">
        <w:rPr>
          <w:rFonts w:ascii="Calibri Light" w:hAnsi="Calibri Light"/>
          <w:sz w:val="24"/>
          <w:szCs w:val="24"/>
          <w:lang w:eastAsia="en-AU"/>
        </w:rPr>
        <w:t>Interim Accommodation or Protection Order: granted pending further investigations.</w:t>
      </w:r>
    </w:p>
    <w:p w:rsidR="000F5AFB" w:rsidRPr="00832592" w:rsidRDefault="000F5AFB" w:rsidP="006A6662">
      <w:pPr>
        <w:pStyle w:val="NoSpacing"/>
        <w:numPr>
          <w:ilvl w:val="0"/>
          <w:numId w:val="11"/>
        </w:numPr>
        <w:spacing w:afterAutospacing="0"/>
        <w:ind w:left="1701" w:right="-188" w:hanging="992"/>
        <w:jc w:val="both"/>
        <w:rPr>
          <w:rFonts w:ascii="Calibri Light" w:hAnsi="Calibri Light"/>
          <w:sz w:val="24"/>
          <w:szCs w:val="24"/>
          <w:lang w:eastAsia="en-AU"/>
        </w:rPr>
      </w:pPr>
      <w:r w:rsidRPr="00832592">
        <w:rPr>
          <w:rFonts w:ascii="Calibri Light" w:hAnsi="Calibri Light"/>
          <w:sz w:val="24"/>
          <w:szCs w:val="24"/>
          <w:lang w:eastAsia="en-AU"/>
        </w:rPr>
        <w:t>Supervision Order: a child is monitored in the family home by Child Protection.</w:t>
      </w:r>
    </w:p>
    <w:p w:rsidR="000F5AFB" w:rsidRPr="00832592" w:rsidRDefault="000F5AFB" w:rsidP="006A6662">
      <w:pPr>
        <w:pStyle w:val="NoSpacing"/>
        <w:numPr>
          <w:ilvl w:val="0"/>
          <w:numId w:val="11"/>
        </w:numPr>
        <w:spacing w:afterAutospacing="0"/>
        <w:ind w:left="1701" w:right="-188" w:hanging="992"/>
        <w:jc w:val="both"/>
        <w:rPr>
          <w:rFonts w:ascii="Calibri Light" w:hAnsi="Calibri Light"/>
          <w:sz w:val="24"/>
          <w:szCs w:val="24"/>
          <w:lang w:eastAsia="en-AU"/>
        </w:rPr>
      </w:pPr>
      <w:r w:rsidRPr="00832592">
        <w:rPr>
          <w:rFonts w:ascii="Calibri Light" w:hAnsi="Calibri Light"/>
          <w:sz w:val="24"/>
          <w:szCs w:val="24"/>
          <w:lang w:eastAsia="en-AU"/>
        </w:rPr>
        <w:t xml:space="preserve">Custody or </w:t>
      </w:r>
      <w:proofErr w:type="gramStart"/>
      <w:r w:rsidRPr="00832592">
        <w:rPr>
          <w:rFonts w:ascii="Calibri Light" w:hAnsi="Calibri Light"/>
          <w:sz w:val="24"/>
          <w:szCs w:val="24"/>
          <w:lang w:eastAsia="en-AU"/>
        </w:rPr>
        <w:t>Third Party</w:t>
      </w:r>
      <w:proofErr w:type="gramEnd"/>
      <w:r w:rsidRPr="00832592">
        <w:rPr>
          <w:rFonts w:ascii="Calibri Light" w:hAnsi="Calibri Light"/>
          <w:sz w:val="24"/>
          <w:szCs w:val="24"/>
          <w:lang w:eastAsia="en-AU"/>
        </w:rPr>
        <w:t xml:space="preserve"> Order: a child is placed in the custody of another person without</w:t>
      </w:r>
    </w:p>
    <w:p w:rsidR="000F5AFB" w:rsidRPr="00832592" w:rsidRDefault="000F5AFB" w:rsidP="006A6662">
      <w:pPr>
        <w:pStyle w:val="NoSpacing"/>
        <w:numPr>
          <w:ilvl w:val="0"/>
          <w:numId w:val="11"/>
        </w:numPr>
        <w:spacing w:afterAutospacing="0"/>
        <w:ind w:left="1701" w:right="-188" w:hanging="992"/>
        <w:jc w:val="both"/>
        <w:rPr>
          <w:rFonts w:ascii="Calibri Light" w:hAnsi="Calibri Light"/>
          <w:sz w:val="24"/>
          <w:szCs w:val="24"/>
          <w:lang w:eastAsia="en-AU"/>
        </w:rPr>
      </w:pPr>
      <w:r w:rsidRPr="00832592">
        <w:rPr>
          <w:rFonts w:ascii="Calibri Light" w:hAnsi="Calibri Light"/>
          <w:sz w:val="24"/>
          <w:szCs w:val="24"/>
          <w:lang w:eastAsia="en-AU"/>
        </w:rPr>
        <w:t>Child Protection supervision.</w:t>
      </w:r>
    </w:p>
    <w:p w:rsidR="000F5AFB" w:rsidRPr="00832592" w:rsidRDefault="000F5AFB" w:rsidP="006A6662">
      <w:pPr>
        <w:pStyle w:val="NoSpacing"/>
        <w:numPr>
          <w:ilvl w:val="0"/>
          <w:numId w:val="11"/>
        </w:numPr>
        <w:spacing w:afterAutospacing="0"/>
        <w:ind w:left="1701" w:right="-188" w:hanging="992"/>
        <w:jc w:val="both"/>
        <w:rPr>
          <w:rFonts w:ascii="Calibri Light" w:hAnsi="Calibri Light"/>
          <w:sz w:val="24"/>
          <w:szCs w:val="24"/>
          <w:lang w:eastAsia="en-AU"/>
        </w:rPr>
      </w:pPr>
      <w:r w:rsidRPr="00832592">
        <w:rPr>
          <w:rFonts w:ascii="Calibri Light" w:hAnsi="Calibri Light"/>
          <w:sz w:val="24"/>
          <w:szCs w:val="24"/>
          <w:lang w:eastAsia="en-AU"/>
        </w:rPr>
        <w:t>Secretary Order: a child is placed in the care of the person arranging their placement.</w:t>
      </w:r>
    </w:p>
    <w:p w:rsidR="000F5AFB" w:rsidRPr="00832592" w:rsidRDefault="000F5AFB" w:rsidP="006A6662">
      <w:pPr>
        <w:pStyle w:val="NoSpacing"/>
        <w:numPr>
          <w:ilvl w:val="0"/>
          <w:numId w:val="11"/>
        </w:numPr>
        <w:spacing w:afterAutospacing="0"/>
        <w:ind w:left="1701" w:right="-188" w:hanging="992"/>
        <w:jc w:val="both"/>
        <w:rPr>
          <w:rFonts w:ascii="Calibri Light" w:hAnsi="Calibri Light"/>
          <w:sz w:val="24"/>
          <w:szCs w:val="24"/>
          <w:lang w:eastAsia="en-AU"/>
        </w:rPr>
      </w:pPr>
      <w:r w:rsidRPr="00832592">
        <w:rPr>
          <w:rFonts w:ascii="Calibri Light" w:hAnsi="Calibri Light"/>
          <w:sz w:val="24"/>
          <w:szCs w:val="24"/>
          <w:lang w:eastAsia="en-AU"/>
        </w:rPr>
        <w:t>Permanent Care Order: a child is placed in the permanent care of a guardian.</w:t>
      </w:r>
    </w:p>
    <w:p w:rsidR="000F5AFB" w:rsidRPr="00832592" w:rsidRDefault="000F5AFB" w:rsidP="00F54DDF">
      <w:pPr>
        <w:pStyle w:val="ListParagraph"/>
        <w:ind w:left="786" w:right="-330" w:hanging="360"/>
        <w:jc w:val="both"/>
        <w:rPr>
          <w:rFonts w:ascii="Calibri Light" w:hAnsi="Calibri Light"/>
          <w:b/>
        </w:rPr>
      </w:pPr>
    </w:p>
    <w:p w:rsidR="006919A9" w:rsidRPr="00832592" w:rsidRDefault="006919A9" w:rsidP="00F54DDF">
      <w:pPr>
        <w:tabs>
          <w:tab w:val="left" w:pos="284"/>
        </w:tabs>
        <w:ind w:left="426" w:right="-330"/>
        <w:jc w:val="both"/>
        <w:rPr>
          <w:rFonts w:ascii="Calibri Light" w:hAnsi="Calibri Light"/>
          <w:sz w:val="24"/>
          <w:szCs w:val="24"/>
          <w:lang w:eastAsia="en-AU"/>
        </w:rPr>
      </w:pPr>
      <w:r w:rsidRPr="00832592">
        <w:rPr>
          <w:rFonts w:ascii="Calibri Light" w:hAnsi="Calibri Light"/>
          <w:sz w:val="24"/>
          <w:szCs w:val="24"/>
        </w:rPr>
        <w:t xml:space="preserve">A </w:t>
      </w:r>
      <w:r w:rsidRPr="00832592">
        <w:rPr>
          <w:rFonts w:ascii="Calibri Light" w:hAnsi="Calibri Light"/>
          <w:sz w:val="24"/>
          <w:szCs w:val="24"/>
          <w:u w:val="single"/>
        </w:rPr>
        <w:t>Learning Mentor</w:t>
      </w:r>
      <w:r w:rsidRPr="00832592">
        <w:rPr>
          <w:rFonts w:ascii="Calibri Light" w:hAnsi="Calibri Light"/>
          <w:sz w:val="24"/>
          <w:szCs w:val="24"/>
        </w:rPr>
        <w:t xml:space="preserve"> </w:t>
      </w:r>
      <w:r w:rsidRPr="00832592">
        <w:rPr>
          <w:rFonts w:ascii="Calibri Light" w:hAnsi="Calibri Light"/>
          <w:sz w:val="24"/>
          <w:szCs w:val="24"/>
          <w:lang w:eastAsia="en-AU"/>
        </w:rPr>
        <w:t xml:space="preserve">is appointed by the school to support all young people in out-of-home care. This person will focus on supporting the child or young person in their learning, academic achievement and wellbeing in the learning environment. ​​​The Learning Mentor plays a crucial role in assisting children and young people in out-of-home care. ​Being placed into care can be a traumatic and stressful experience. ​A child may require special support and </w:t>
      </w:r>
      <w:proofErr w:type="gramStart"/>
      <w:r w:rsidRPr="00832592">
        <w:rPr>
          <w:rFonts w:ascii="Calibri Light" w:hAnsi="Calibri Light"/>
          <w:sz w:val="24"/>
          <w:szCs w:val="24"/>
          <w:lang w:eastAsia="en-AU"/>
        </w:rPr>
        <w:t>assistance.​</w:t>
      </w:r>
      <w:proofErr w:type="gramEnd"/>
      <w:r w:rsidRPr="00832592">
        <w:rPr>
          <w:rFonts w:ascii="Calibri Light" w:hAnsi="Calibri Light"/>
          <w:sz w:val="24"/>
          <w:szCs w:val="24"/>
          <w:lang w:eastAsia="en-AU"/>
        </w:rPr>
        <w:t>​</w:t>
      </w:r>
    </w:p>
    <w:p w:rsidR="006919A9" w:rsidRPr="00832592" w:rsidRDefault="006919A9" w:rsidP="00F54DDF">
      <w:pPr>
        <w:tabs>
          <w:tab w:val="left" w:pos="284"/>
        </w:tabs>
        <w:ind w:left="426" w:right="-330"/>
        <w:jc w:val="both"/>
        <w:rPr>
          <w:rFonts w:ascii="Calibri Light" w:hAnsi="Calibri Light"/>
          <w:sz w:val="24"/>
          <w:szCs w:val="24"/>
          <w:lang w:eastAsia="en-AU"/>
        </w:rPr>
      </w:pPr>
      <w:r w:rsidRPr="00832592">
        <w:rPr>
          <w:rFonts w:ascii="Calibri Light" w:hAnsi="Calibri Light"/>
          <w:sz w:val="24"/>
          <w:szCs w:val="24"/>
          <w:lang w:eastAsia="en-AU"/>
        </w:rPr>
        <w:t>Important parts of the learning mentor role are to:</w:t>
      </w:r>
    </w:p>
    <w:p w:rsidR="006919A9" w:rsidRPr="00832592" w:rsidRDefault="006919A9" w:rsidP="006A6662">
      <w:pPr>
        <w:pStyle w:val="NoSpacing"/>
        <w:numPr>
          <w:ilvl w:val="0"/>
          <w:numId w:val="11"/>
        </w:numPr>
        <w:spacing w:afterAutospacing="0"/>
        <w:ind w:left="1701" w:right="-188" w:hanging="992"/>
        <w:jc w:val="both"/>
        <w:rPr>
          <w:rFonts w:ascii="Calibri Light" w:hAnsi="Calibri Light"/>
          <w:sz w:val="24"/>
          <w:szCs w:val="24"/>
          <w:lang w:eastAsia="en-AU"/>
        </w:rPr>
      </w:pPr>
      <w:r w:rsidRPr="00832592">
        <w:rPr>
          <w:rFonts w:ascii="Calibri Light" w:hAnsi="Calibri Light"/>
          <w:sz w:val="24"/>
          <w:szCs w:val="24"/>
          <w:lang w:eastAsia="en-AU"/>
        </w:rPr>
        <w:t>support the educational needs of the child or young person</w:t>
      </w:r>
    </w:p>
    <w:p w:rsidR="006919A9" w:rsidRPr="00832592" w:rsidRDefault="006919A9" w:rsidP="006A6662">
      <w:pPr>
        <w:pStyle w:val="NoSpacing"/>
        <w:numPr>
          <w:ilvl w:val="0"/>
          <w:numId w:val="11"/>
        </w:numPr>
        <w:spacing w:afterAutospacing="0"/>
        <w:ind w:left="1701" w:right="-188" w:hanging="992"/>
        <w:jc w:val="both"/>
        <w:rPr>
          <w:rFonts w:ascii="Calibri Light" w:hAnsi="Calibri Light"/>
          <w:sz w:val="24"/>
          <w:szCs w:val="24"/>
          <w:lang w:eastAsia="en-AU"/>
        </w:rPr>
      </w:pPr>
      <w:r w:rsidRPr="00832592">
        <w:rPr>
          <w:rFonts w:ascii="Calibri Light" w:hAnsi="Calibri Light"/>
          <w:sz w:val="24"/>
          <w:szCs w:val="24"/>
          <w:lang w:eastAsia="en-AU"/>
        </w:rPr>
        <w:t>help them stay connected to their schooling</w:t>
      </w:r>
    </w:p>
    <w:p w:rsidR="006919A9" w:rsidRPr="00832592" w:rsidRDefault="006919A9" w:rsidP="006A6662">
      <w:pPr>
        <w:pStyle w:val="NoSpacing"/>
        <w:numPr>
          <w:ilvl w:val="0"/>
          <w:numId w:val="11"/>
        </w:numPr>
        <w:spacing w:afterAutospacing="0"/>
        <w:ind w:left="1701" w:right="-188" w:hanging="992"/>
        <w:jc w:val="both"/>
        <w:rPr>
          <w:rFonts w:ascii="Calibri Light" w:hAnsi="Calibri Light"/>
          <w:sz w:val="24"/>
          <w:szCs w:val="24"/>
          <w:lang w:eastAsia="en-AU"/>
        </w:rPr>
      </w:pPr>
      <w:r w:rsidRPr="00832592">
        <w:rPr>
          <w:rFonts w:ascii="Calibri Light" w:hAnsi="Calibri Light"/>
          <w:sz w:val="24"/>
          <w:szCs w:val="24"/>
          <w:lang w:eastAsia="en-AU"/>
        </w:rPr>
        <w:t>support them to overcome barriers in their learning</w:t>
      </w:r>
    </w:p>
    <w:p w:rsidR="006919A9" w:rsidRPr="00832592" w:rsidRDefault="006919A9" w:rsidP="006A6662">
      <w:pPr>
        <w:pStyle w:val="NoSpacing"/>
        <w:numPr>
          <w:ilvl w:val="0"/>
          <w:numId w:val="11"/>
        </w:numPr>
        <w:spacing w:afterAutospacing="0"/>
        <w:ind w:left="1701" w:right="-188" w:hanging="992"/>
        <w:jc w:val="both"/>
        <w:rPr>
          <w:rFonts w:ascii="Calibri Light" w:hAnsi="Calibri Light"/>
          <w:sz w:val="24"/>
          <w:szCs w:val="24"/>
          <w:lang w:eastAsia="en-AU"/>
        </w:rPr>
      </w:pPr>
      <w:r w:rsidRPr="00832592">
        <w:rPr>
          <w:rFonts w:ascii="Calibri Light" w:hAnsi="Calibri Light"/>
          <w:sz w:val="24"/>
          <w:szCs w:val="24"/>
          <w:lang w:eastAsia="en-AU"/>
        </w:rPr>
        <w:t>act as a role model, guide and advocate for the child or young person</w:t>
      </w:r>
    </w:p>
    <w:p w:rsidR="006919A9" w:rsidRPr="00832592" w:rsidRDefault="006919A9" w:rsidP="006A6662">
      <w:pPr>
        <w:pStyle w:val="NoSpacing"/>
        <w:numPr>
          <w:ilvl w:val="0"/>
          <w:numId w:val="11"/>
        </w:numPr>
        <w:spacing w:afterAutospacing="0"/>
        <w:ind w:left="1701" w:right="-188" w:hanging="992"/>
        <w:jc w:val="both"/>
        <w:rPr>
          <w:rFonts w:ascii="Calibri Light" w:hAnsi="Calibri Light"/>
          <w:sz w:val="24"/>
          <w:szCs w:val="24"/>
          <w:lang w:eastAsia="en-AU"/>
        </w:rPr>
      </w:pPr>
      <w:r w:rsidRPr="00832592">
        <w:rPr>
          <w:rFonts w:ascii="Calibri Light" w:hAnsi="Calibri Light"/>
          <w:sz w:val="24"/>
          <w:szCs w:val="24"/>
          <w:lang w:eastAsia="en-AU"/>
        </w:rPr>
        <w:t>know them well and take an interest in their life and learning.</w:t>
      </w:r>
    </w:p>
    <w:p w:rsidR="006A6662" w:rsidRPr="00832592" w:rsidRDefault="006A6662" w:rsidP="006A6662">
      <w:pPr>
        <w:tabs>
          <w:tab w:val="left" w:pos="284"/>
        </w:tabs>
        <w:ind w:left="426" w:right="-330"/>
        <w:jc w:val="both"/>
        <w:rPr>
          <w:rFonts w:ascii="Calibri Light" w:hAnsi="Calibri Light"/>
          <w:sz w:val="24"/>
          <w:szCs w:val="24"/>
          <w:lang w:eastAsia="en-AU"/>
        </w:rPr>
      </w:pPr>
    </w:p>
    <w:p w:rsidR="006A6662" w:rsidRPr="00832592" w:rsidRDefault="006919A9" w:rsidP="006A6662">
      <w:pPr>
        <w:tabs>
          <w:tab w:val="left" w:pos="284"/>
        </w:tabs>
        <w:ind w:left="426" w:right="-330"/>
        <w:jc w:val="both"/>
        <w:rPr>
          <w:rFonts w:ascii="Calibri Light" w:hAnsi="Calibri Light"/>
          <w:sz w:val="24"/>
          <w:szCs w:val="24"/>
          <w:lang w:eastAsia="en-AU"/>
        </w:rPr>
      </w:pPr>
      <w:r w:rsidRPr="00832592">
        <w:rPr>
          <w:rFonts w:ascii="Calibri Light" w:hAnsi="Calibri Light"/>
          <w:sz w:val="24"/>
          <w:szCs w:val="24"/>
          <w:lang w:eastAsia="en-AU"/>
        </w:rPr>
        <w:t>The learning mentor is not a counsellor or the person to send the child or young person to when they have behaved inappropriately.</w:t>
      </w:r>
    </w:p>
    <w:p w:rsidR="006A6662" w:rsidRPr="00832592" w:rsidRDefault="006A6662" w:rsidP="006A6662">
      <w:pPr>
        <w:tabs>
          <w:tab w:val="left" w:pos="284"/>
        </w:tabs>
        <w:ind w:left="426" w:right="-330"/>
        <w:jc w:val="both"/>
        <w:rPr>
          <w:rFonts w:ascii="Calibri Light" w:hAnsi="Calibri Light" w:cs="Segoe UI"/>
          <w:sz w:val="24"/>
          <w:szCs w:val="24"/>
        </w:rPr>
      </w:pPr>
    </w:p>
    <w:p w:rsidR="006919A9" w:rsidRPr="00832592" w:rsidRDefault="006919A9" w:rsidP="006A6662">
      <w:pPr>
        <w:tabs>
          <w:tab w:val="left" w:pos="284"/>
        </w:tabs>
        <w:ind w:left="426" w:right="-330"/>
        <w:jc w:val="both"/>
        <w:rPr>
          <w:rFonts w:ascii="Calibri Light" w:hAnsi="Calibri Light"/>
          <w:sz w:val="24"/>
          <w:szCs w:val="24"/>
          <w:lang w:eastAsia="en-AU"/>
        </w:rPr>
      </w:pPr>
      <w:r w:rsidRPr="00832592">
        <w:rPr>
          <w:rFonts w:ascii="Calibri Light" w:hAnsi="Calibri Light" w:cs="Segoe UI"/>
          <w:sz w:val="24"/>
          <w:szCs w:val="24"/>
        </w:rPr>
        <w:t>Learning mentors, who may be supported by training, must remember that given the appropriate level of support and opportunities these young people can and will succeed in school and beyond.</w:t>
      </w:r>
    </w:p>
    <w:p w:rsidR="006919A9" w:rsidRPr="00832592" w:rsidRDefault="006919A9" w:rsidP="00F54DDF">
      <w:pPr>
        <w:pStyle w:val="ListParagraph"/>
        <w:tabs>
          <w:tab w:val="left" w:pos="284"/>
        </w:tabs>
        <w:ind w:left="426" w:right="-330"/>
        <w:jc w:val="both"/>
        <w:rPr>
          <w:rFonts w:ascii="Calibri Light" w:hAnsi="Calibri Light"/>
        </w:rPr>
      </w:pPr>
    </w:p>
    <w:p w:rsidR="008C21F4" w:rsidRPr="00832592" w:rsidRDefault="008C21F4" w:rsidP="00F54DDF">
      <w:pPr>
        <w:pStyle w:val="ListParagraph"/>
        <w:ind w:left="786" w:right="-330" w:hanging="786"/>
        <w:jc w:val="both"/>
        <w:rPr>
          <w:rStyle w:val="SubtleReference"/>
        </w:rPr>
      </w:pPr>
      <w:r w:rsidRPr="00832592">
        <w:rPr>
          <w:rStyle w:val="SubtleReference"/>
        </w:rPr>
        <w:lastRenderedPageBreak/>
        <w:t>Implementation</w:t>
      </w:r>
    </w:p>
    <w:p w:rsidR="009643A1" w:rsidRPr="00832592" w:rsidRDefault="009643A1" w:rsidP="00832592">
      <w:pPr>
        <w:pStyle w:val="ListParagraph"/>
        <w:numPr>
          <w:ilvl w:val="0"/>
          <w:numId w:val="17"/>
        </w:numPr>
        <w:jc w:val="both"/>
        <w:rPr>
          <w:rFonts w:ascii="Calibri Light" w:hAnsi="Calibri Light"/>
          <w:lang w:val="en-US" w:eastAsia="en-AU"/>
        </w:rPr>
      </w:pPr>
      <w:r w:rsidRPr="00832592">
        <w:rPr>
          <w:rFonts w:ascii="Calibri Light" w:hAnsi="Calibri Light"/>
          <w:lang w:val="en-US" w:eastAsia="en-AU"/>
        </w:rPr>
        <w:t>The safety and wellbeing of every child is the highest priority for this school.</w:t>
      </w:r>
    </w:p>
    <w:p w:rsidR="008C21F4" w:rsidRPr="00832592" w:rsidRDefault="008C21F4" w:rsidP="00832592">
      <w:pPr>
        <w:pStyle w:val="ListParagraph"/>
        <w:numPr>
          <w:ilvl w:val="0"/>
          <w:numId w:val="17"/>
        </w:numPr>
        <w:jc w:val="both"/>
        <w:rPr>
          <w:rFonts w:ascii="Calibri Light" w:hAnsi="Calibri Light"/>
          <w:lang w:val="en-US" w:eastAsia="en-AU"/>
        </w:rPr>
      </w:pPr>
      <w:r w:rsidRPr="00832592">
        <w:rPr>
          <w:rFonts w:ascii="Calibri Light" w:hAnsi="Calibri Light"/>
          <w:lang w:val="en-US" w:eastAsia="en-AU"/>
        </w:rPr>
        <w:t>A Support Group will be established to provide a formal support network at school.</w:t>
      </w:r>
    </w:p>
    <w:p w:rsidR="008C21F4" w:rsidRPr="00832592" w:rsidRDefault="008C21F4" w:rsidP="00832592">
      <w:pPr>
        <w:pStyle w:val="ListParagraph"/>
        <w:numPr>
          <w:ilvl w:val="0"/>
          <w:numId w:val="17"/>
        </w:numPr>
        <w:jc w:val="both"/>
        <w:rPr>
          <w:rFonts w:ascii="Calibri Light" w:hAnsi="Calibri Light"/>
          <w:lang w:val="en-US" w:eastAsia="en-AU"/>
        </w:rPr>
      </w:pPr>
      <w:r w:rsidRPr="00832592">
        <w:rPr>
          <w:rFonts w:ascii="Calibri Light" w:hAnsi="Calibri Light"/>
          <w:lang w:val="en-US" w:eastAsia="en-AU"/>
        </w:rPr>
        <w:t xml:space="preserve">The school will develop an Individual Education Plan (IEP) for every </w:t>
      </w:r>
      <w:r w:rsidR="009643A1" w:rsidRPr="00832592">
        <w:rPr>
          <w:rFonts w:ascii="Calibri Light" w:hAnsi="Calibri Light"/>
          <w:lang w:val="en-US" w:eastAsia="en-AU"/>
        </w:rPr>
        <w:t>child</w:t>
      </w:r>
      <w:r w:rsidRPr="00832592">
        <w:rPr>
          <w:rFonts w:ascii="Calibri Light" w:hAnsi="Calibri Light"/>
          <w:lang w:val="en-US" w:eastAsia="en-AU"/>
        </w:rPr>
        <w:t xml:space="preserve"> in OOHC.  This plan will describe a set of strategies to address the </w:t>
      </w:r>
      <w:proofErr w:type="gramStart"/>
      <w:r w:rsidRPr="00832592">
        <w:rPr>
          <w:rFonts w:ascii="Calibri Light" w:hAnsi="Calibri Light"/>
          <w:lang w:val="en-US" w:eastAsia="en-AU"/>
        </w:rPr>
        <w:t>particular educational</w:t>
      </w:r>
      <w:proofErr w:type="gramEnd"/>
      <w:r w:rsidRPr="00832592">
        <w:rPr>
          <w:rFonts w:ascii="Calibri Light" w:hAnsi="Calibri Light"/>
          <w:lang w:val="en-US" w:eastAsia="en-AU"/>
        </w:rPr>
        <w:t xml:space="preserve"> needs of the child in care.</w:t>
      </w:r>
    </w:p>
    <w:p w:rsidR="000F5AFB" w:rsidRPr="00832592" w:rsidRDefault="008C21F4" w:rsidP="00832592">
      <w:pPr>
        <w:pStyle w:val="ListParagraph"/>
        <w:numPr>
          <w:ilvl w:val="0"/>
          <w:numId w:val="17"/>
        </w:numPr>
        <w:jc w:val="both"/>
        <w:rPr>
          <w:rFonts w:ascii="Calibri Light" w:hAnsi="Calibri Light"/>
          <w:lang w:val="en-US" w:eastAsia="en-AU"/>
        </w:rPr>
      </w:pPr>
      <w:r w:rsidRPr="00832592">
        <w:rPr>
          <w:rFonts w:ascii="Calibri Light" w:hAnsi="Calibri Light"/>
          <w:lang w:val="en-US" w:eastAsia="en-AU"/>
        </w:rPr>
        <w:t xml:space="preserve">If there are significant concerns for the wellbeing of a child, the school will report the concerns </w:t>
      </w:r>
      <w:r w:rsidR="000F5AFB" w:rsidRPr="00832592">
        <w:rPr>
          <w:rFonts w:ascii="Calibri Light" w:hAnsi="Calibri Light"/>
          <w:lang w:val="en-US" w:eastAsia="en-AU"/>
        </w:rPr>
        <w:t>on 1800 825 955 – 24 hours.</w:t>
      </w:r>
    </w:p>
    <w:p w:rsidR="000F5AFB" w:rsidRPr="00832592" w:rsidRDefault="000F5AFB" w:rsidP="00832592">
      <w:pPr>
        <w:pStyle w:val="ListParagraph"/>
        <w:numPr>
          <w:ilvl w:val="0"/>
          <w:numId w:val="17"/>
        </w:numPr>
        <w:jc w:val="both"/>
        <w:rPr>
          <w:rFonts w:ascii="Calibri Light" w:hAnsi="Calibri Light"/>
          <w:lang w:val="en-US" w:eastAsia="en-AU"/>
        </w:rPr>
      </w:pPr>
      <w:r w:rsidRPr="00832592">
        <w:rPr>
          <w:rFonts w:ascii="Calibri Light" w:hAnsi="Calibri Light"/>
          <w:lang w:val="en-US" w:eastAsia="en-AU"/>
        </w:rPr>
        <w:t>If there is concern that a child is experiencing family</w:t>
      </w:r>
      <w:r w:rsidR="00EE3362" w:rsidRPr="00832592">
        <w:rPr>
          <w:rFonts w:ascii="Calibri Light" w:hAnsi="Calibri Light"/>
          <w:lang w:val="en-US" w:eastAsia="en-AU"/>
        </w:rPr>
        <w:t xml:space="preserve"> violence, the school will contact the Women’s Domestic Violence Crisis Service on 9322-3555 or toll free 1800 015 188 – 24 hours.</w:t>
      </w:r>
    </w:p>
    <w:p w:rsidR="00671B8F" w:rsidRPr="00832592" w:rsidRDefault="00671B8F" w:rsidP="00832592">
      <w:pPr>
        <w:pStyle w:val="ListParagraph"/>
        <w:numPr>
          <w:ilvl w:val="0"/>
          <w:numId w:val="17"/>
        </w:numPr>
        <w:jc w:val="both"/>
        <w:rPr>
          <w:rFonts w:ascii="Calibri Light" w:hAnsi="Calibri Light"/>
          <w:lang w:val="en-US" w:eastAsia="en-AU"/>
        </w:rPr>
      </w:pPr>
      <w:r w:rsidRPr="00832592">
        <w:rPr>
          <w:rFonts w:ascii="Calibri Light" w:hAnsi="Calibri Light"/>
          <w:lang w:val="en-US" w:eastAsia="en-AU"/>
        </w:rPr>
        <w:t xml:space="preserve">For additional information and </w:t>
      </w:r>
      <w:proofErr w:type="gramStart"/>
      <w:r w:rsidRPr="00832592">
        <w:rPr>
          <w:rFonts w:ascii="Calibri Light" w:hAnsi="Calibri Light"/>
          <w:lang w:val="en-US" w:eastAsia="en-AU"/>
        </w:rPr>
        <w:t>resources</w:t>
      </w:r>
      <w:proofErr w:type="gramEnd"/>
      <w:r w:rsidRPr="00832592">
        <w:rPr>
          <w:rFonts w:ascii="Calibri Light" w:hAnsi="Calibri Light"/>
          <w:lang w:val="en-US" w:eastAsia="en-AU"/>
        </w:rPr>
        <w:t xml:space="preserve"> the school will refer to the website below.</w:t>
      </w:r>
    </w:p>
    <w:p w:rsidR="009643A1" w:rsidRPr="00832592" w:rsidRDefault="009643A1" w:rsidP="00832592">
      <w:pPr>
        <w:pStyle w:val="ListParagraph"/>
        <w:numPr>
          <w:ilvl w:val="0"/>
          <w:numId w:val="17"/>
        </w:numPr>
        <w:jc w:val="both"/>
        <w:rPr>
          <w:rFonts w:ascii="Calibri Light" w:hAnsi="Calibri Light"/>
          <w:lang w:val="en-US" w:eastAsia="en-AU"/>
        </w:rPr>
      </w:pPr>
      <w:r w:rsidRPr="00832592">
        <w:rPr>
          <w:rFonts w:ascii="Calibri Light" w:hAnsi="Calibri Light"/>
          <w:lang w:val="en-US" w:eastAsia="en-AU"/>
        </w:rPr>
        <w:t xml:space="preserve">Please refer also to the school’s Attendance Policy, the </w:t>
      </w:r>
      <w:r w:rsidR="006753EB" w:rsidRPr="00832592">
        <w:rPr>
          <w:rFonts w:ascii="Calibri Light" w:hAnsi="Calibri Light"/>
          <w:lang w:val="en-US" w:eastAsia="en-AU"/>
        </w:rPr>
        <w:t>Mandatory Reporting</w:t>
      </w:r>
      <w:r w:rsidR="009006D8" w:rsidRPr="00832592">
        <w:rPr>
          <w:rFonts w:ascii="Calibri Light" w:hAnsi="Calibri Light"/>
          <w:lang w:val="en-US" w:eastAsia="en-AU"/>
        </w:rPr>
        <w:t xml:space="preserve"> (Child Protection</w:t>
      </w:r>
      <w:r w:rsidR="00671B8F" w:rsidRPr="00832592">
        <w:rPr>
          <w:rFonts w:ascii="Calibri Light" w:hAnsi="Calibri Light"/>
          <w:lang w:val="en-US" w:eastAsia="en-AU"/>
        </w:rPr>
        <w:t>)</w:t>
      </w:r>
      <w:r w:rsidRPr="00832592">
        <w:rPr>
          <w:rFonts w:ascii="Calibri Light" w:hAnsi="Calibri Light"/>
          <w:lang w:val="en-US" w:eastAsia="en-AU"/>
        </w:rPr>
        <w:t xml:space="preserve"> Policy and the Child Safe Standards.</w:t>
      </w:r>
    </w:p>
    <w:p w:rsidR="008C21F4" w:rsidRPr="00832592" w:rsidRDefault="008C21F4" w:rsidP="00F54DDF">
      <w:pPr>
        <w:ind w:left="1560" w:right="-330" w:hanging="284"/>
        <w:jc w:val="both"/>
        <w:rPr>
          <w:rFonts w:ascii="Calibri Light" w:hAnsi="Calibri Light"/>
          <w:sz w:val="24"/>
          <w:szCs w:val="24"/>
        </w:rPr>
      </w:pPr>
    </w:p>
    <w:p w:rsidR="008C21F4" w:rsidRPr="00832592" w:rsidRDefault="008C21F4" w:rsidP="00832592">
      <w:pPr>
        <w:ind w:right="-330"/>
        <w:jc w:val="both"/>
        <w:rPr>
          <w:rStyle w:val="SubtleReference"/>
        </w:rPr>
      </w:pPr>
      <w:r w:rsidRPr="00832592">
        <w:rPr>
          <w:rStyle w:val="SubtleReference"/>
        </w:rPr>
        <w:t>Evaluation</w:t>
      </w:r>
    </w:p>
    <w:p w:rsidR="008C21F4" w:rsidRPr="00832592" w:rsidRDefault="008C21F4" w:rsidP="00832592">
      <w:pPr>
        <w:ind w:right="-330"/>
        <w:jc w:val="both"/>
        <w:rPr>
          <w:rFonts w:ascii="Calibri Light" w:hAnsi="Calibri Light"/>
          <w:u w:val="single"/>
          <w:lang w:eastAsia="en-AU"/>
        </w:rPr>
      </w:pPr>
      <w:r w:rsidRPr="00832592">
        <w:rPr>
          <w:rFonts w:ascii="Calibri Light" w:hAnsi="Calibri Light"/>
        </w:rPr>
        <w:t>This policy will be reviewed as part of the school’s three-year review cycle or if guidelines change (latest</w:t>
      </w:r>
      <w:r w:rsidR="00C32EFD" w:rsidRPr="00832592">
        <w:rPr>
          <w:rFonts w:ascii="Calibri Light" w:hAnsi="Calibri Light"/>
        </w:rPr>
        <w:t xml:space="preserve"> DET</w:t>
      </w:r>
      <w:r w:rsidRPr="00832592">
        <w:rPr>
          <w:rFonts w:ascii="Calibri Light" w:hAnsi="Calibri Light"/>
        </w:rPr>
        <w:t xml:space="preserve"> update</w:t>
      </w:r>
      <w:r w:rsidR="004C5405" w:rsidRPr="00832592">
        <w:rPr>
          <w:rFonts w:ascii="Calibri Light" w:hAnsi="Calibri Light"/>
        </w:rPr>
        <w:t>s</w:t>
      </w:r>
      <w:r w:rsidRPr="00832592">
        <w:rPr>
          <w:rFonts w:ascii="Calibri Light" w:hAnsi="Calibri Light"/>
        </w:rPr>
        <w:t xml:space="preserve"> </w:t>
      </w:r>
      <w:r w:rsidR="007B03B5" w:rsidRPr="00832592">
        <w:rPr>
          <w:rFonts w:ascii="Calibri Light" w:hAnsi="Calibri Light"/>
        </w:rPr>
        <w:t xml:space="preserve">late </w:t>
      </w:r>
      <w:r w:rsidR="004C5405" w:rsidRPr="00832592">
        <w:rPr>
          <w:rFonts w:ascii="Calibri Light" w:hAnsi="Calibri Light"/>
        </w:rPr>
        <w:t>April &amp; early May</w:t>
      </w:r>
      <w:r w:rsidR="00671B8F" w:rsidRPr="00832592">
        <w:rPr>
          <w:rFonts w:ascii="Calibri Light" w:hAnsi="Calibri Light"/>
        </w:rPr>
        <w:t xml:space="preserve"> 2017</w:t>
      </w:r>
      <w:r w:rsidRPr="00832592">
        <w:rPr>
          <w:rFonts w:ascii="Calibri Light" w:hAnsi="Calibri Light"/>
        </w:rPr>
        <w:t>).</w:t>
      </w:r>
    </w:p>
    <w:p w:rsidR="008C21F4" w:rsidRPr="00832592" w:rsidRDefault="008C21F4" w:rsidP="00832592">
      <w:pPr>
        <w:ind w:right="-330"/>
        <w:jc w:val="both"/>
        <w:rPr>
          <w:rFonts w:ascii="Calibri Light" w:hAnsi="Calibri Light"/>
          <w:smallCaps/>
          <w:sz w:val="24"/>
          <w:u w:val="single"/>
        </w:rPr>
      </w:pPr>
    </w:p>
    <w:p w:rsidR="00832592" w:rsidRPr="00832592" w:rsidRDefault="00832592" w:rsidP="00832592">
      <w:pPr>
        <w:ind w:right="-330"/>
        <w:jc w:val="both"/>
        <w:rPr>
          <w:rStyle w:val="SubtleReference"/>
        </w:rPr>
      </w:pPr>
      <w:r w:rsidRPr="00832592">
        <w:rPr>
          <w:rStyle w:val="SubtleReference"/>
        </w:rPr>
        <w:t>Ratification</w:t>
      </w:r>
    </w:p>
    <w:p w:rsidR="008C21F4" w:rsidRPr="00832592" w:rsidRDefault="004C5405" w:rsidP="00832592">
      <w:pPr>
        <w:ind w:right="-330"/>
        <w:jc w:val="both"/>
        <w:rPr>
          <w:rFonts w:ascii="Calibri Light" w:hAnsi="Calibri Light"/>
          <w:smallCaps/>
          <w:sz w:val="24"/>
          <w:u w:val="single"/>
        </w:rPr>
      </w:pPr>
      <w:r w:rsidRPr="00832592">
        <w:rPr>
          <w:rFonts w:ascii="Calibri Light" w:hAnsi="Calibri Light"/>
        </w:rPr>
        <w:t>This policy</w:t>
      </w:r>
      <w:r w:rsidR="008C21F4" w:rsidRPr="00832592">
        <w:rPr>
          <w:rFonts w:ascii="Calibri Light" w:hAnsi="Calibri Light"/>
        </w:rPr>
        <w:t xml:space="preserve"> was ratified by </w:t>
      </w:r>
      <w:r w:rsidR="00EB54AD" w:rsidRPr="00832592">
        <w:rPr>
          <w:rFonts w:ascii="Calibri Light" w:hAnsi="Calibri Light"/>
        </w:rPr>
        <w:t xml:space="preserve">the College </w:t>
      </w:r>
      <w:r w:rsidR="008C21F4" w:rsidRPr="00832592">
        <w:rPr>
          <w:rFonts w:ascii="Calibri Light" w:hAnsi="Calibri Light"/>
        </w:rPr>
        <w:t>Council on</w:t>
      </w:r>
      <w:r w:rsidR="00832592" w:rsidRPr="00832592">
        <w:rPr>
          <w:rFonts w:ascii="Calibri Light" w:hAnsi="Calibri Light"/>
        </w:rPr>
        <w:t xml:space="preserve"> 15</w:t>
      </w:r>
      <w:r w:rsidR="00832592" w:rsidRPr="00832592">
        <w:rPr>
          <w:rFonts w:ascii="Calibri Light" w:hAnsi="Calibri Light"/>
          <w:vertAlign w:val="superscript"/>
        </w:rPr>
        <w:t>th</w:t>
      </w:r>
      <w:r w:rsidR="00832592" w:rsidRPr="00832592">
        <w:rPr>
          <w:rFonts w:ascii="Calibri Light" w:hAnsi="Calibri Light"/>
        </w:rPr>
        <w:t xml:space="preserve"> </w:t>
      </w:r>
      <w:proofErr w:type="gramStart"/>
      <w:r w:rsidR="00832592" w:rsidRPr="00832592">
        <w:rPr>
          <w:rFonts w:ascii="Calibri Light" w:hAnsi="Calibri Light"/>
        </w:rPr>
        <w:t>February,</w:t>
      </w:r>
      <w:proofErr w:type="gramEnd"/>
      <w:r w:rsidR="00832592" w:rsidRPr="00832592">
        <w:rPr>
          <w:rFonts w:ascii="Calibri Light" w:hAnsi="Calibri Light"/>
        </w:rPr>
        <w:t xml:space="preserve"> 2018.</w:t>
      </w:r>
    </w:p>
    <w:p w:rsidR="00832592" w:rsidRPr="00832592" w:rsidRDefault="00832592" w:rsidP="00832592">
      <w:pPr>
        <w:ind w:right="-330"/>
        <w:jc w:val="both"/>
        <w:rPr>
          <w:rFonts w:ascii="Calibri Light" w:hAnsi="Calibri Light"/>
          <w:smallCaps/>
          <w:sz w:val="24"/>
          <w:u w:val="single"/>
        </w:rPr>
      </w:pPr>
    </w:p>
    <w:p w:rsidR="008C21F4" w:rsidRPr="00832592" w:rsidRDefault="008C21F4" w:rsidP="00832592">
      <w:pPr>
        <w:ind w:right="-330"/>
        <w:jc w:val="both"/>
        <w:rPr>
          <w:rStyle w:val="SubtleReference"/>
        </w:rPr>
      </w:pPr>
      <w:r w:rsidRPr="00832592">
        <w:rPr>
          <w:rStyle w:val="SubtleReference"/>
        </w:rPr>
        <w:t>Reference</w:t>
      </w:r>
    </w:p>
    <w:p w:rsidR="00B3600D" w:rsidRPr="00832592" w:rsidRDefault="00450036" w:rsidP="00832592">
      <w:pPr>
        <w:ind w:right="-330"/>
        <w:jc w:val="both"/>
        <w:rPr>
          <w:rFonts w:ascii="Calibri Light" w:hAnsi="Calibri Light"/>
        </w:rPr>
      </w:pPr>
      <w:hyperlink r:id="rId11" w:history="1">
        <w:r w:rsidR="008C21F4" w:rsidRPr="00832592">
          <w:rPr>
            <w:rFonts w:ascii="Calibri Light" w:hAnsi="Calibri Light"/>
          </w:rPr>
          <w:t>www.education.vic.gov.au/school/principals/participation/Pages/oohc.sapx</w:t>
        </w:r>
      </w:hyperlink>
    </w:p>
    <w:sectPr w:rsidR="00B3600D" w:rsidRPr="00832592" w:rsidSect="002252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036" w:rsidRDefault="00450036" w:rsidP="001610FF">
      <w:r>
        <w:separator/>
      </w:r>
    </w:p>
  </w:endnote>
  <w:endnote w:type="continuationSeparator" w:id="0">
    <w:p w:rsidR="00450036" w:rsidRDefault="00450036" w:rsidP="0016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eta">
    <w:altName w:val="Met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592" w:rsidRDefault="008325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84449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6662" w:rsidRDefault="00F54DDF" w:rsidP="006A666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25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592" w:rsidRDefault="00832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036" w:rsidRDefault="00450036" w:rsidP="001610FF">
      <w:r>
        <w:separator/>
      </w:r>
    </w:p>
  </w:footnote>
  <w:footnote w:type="continuationSeparator" w:id="0">
    <w:p w:rsidR="00450036" w:rsidRDefault="00450036" w:rsidP="00161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592" w:rsidRDefault="008325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501"/>
      <w:gridCol w:w="2515"/>
    </w:tblGrid>
    <w:tr w:rsidR="006A6662" w:rsidTr="006A6662">
      <w:trPr>
        <w:trHeight w:val="1691"/>
      </w:trPr>
      <w:tc>
        <w:tcPr>
          <w:tcW w:w="6912" w:type="dxa"/>
          <w:vAlign w:val="center"/>
        </w:tcPr>
        <w:p w:rsidR="006A6662" w:rsidRPr="006A6662" w:rsidRDefault="00832592" w:rsidP="006A6662">
          <w:pPr>
            <w:pStyle w:val="Title"/>
            <w:jc w:val="center"/>
            <w:rPr>
              <w:rFonts w:ascii="Calibri Light" w:hAnsi="Calibri Light" w:cs="Calibri Light"/>
              <w:b w:val="0"/>
            </w:rPr>
          </w:pPr>
          <w:r>
            <w:rPr>
              <w:rFonts w:ascii="Calibri Light" w:hAnsi="Calibri Light" w:cs="Calibri Light"/>
              <w:b w:val="0"/>
              <w:sz w:val="36"/>
            </w:rPr>
            <w:t xml:space="preserve">out of home </w:t>
          </w:r>
          <w:r>
            <w:rPr>
              <w:rFonts w:ascii="Calibri Light" w:hAnsi="Calibri Light" w:cs="Calibri Light"/>
              <w:b w:val="0"/>
              <w:sz w:val="36"/>
            </w:rPr>
            <w:t>care</w:t>
          </w:r>
          <w:bookmarkStart w:id="0" w:name="_GoBack"/>
          <w:bookmarkEnd w:id="0"/>
          <w:r w:rsidR="006A6662" w:rsidRPr="006A6662">
            <w:rPr>
              <w:rFonts w:ascii="Calibri Light" w:hAnsi="Calibri Light" w:cs="Calibri Light"/>
              <w:b w:val="0"/>
              <w:sz w:val="36"/>
            </w:rPr>
            <w:t xml:space="preserve"> policy</w:t>
          </w:r>
        </w:p>
      </w:tc>
      <w:tc>
        <w:tcPr>
          <w:tcW w:w="2694" w:type="dxa"/>
        </w:tcPr>
        <w:p w:rsidR="006A6662" w:rsidRDefault="006A6662" w:rsidP="006A6662">
          <w:pPr>
            <w:pStyle w:val="Title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359CCC0" wp14:editId="4710B359">
                <wp:simplePos x="0" y="0"/>
                <wp:positionH relativeFrom="column">
                  <wp:posOffset>324485</wp:posOffset>
                </wp:positionH>
                <wp:positionV relativeFrom="paragraph">
                  <wp:posOffset>59055</wp:posOffset>
                </wp:positionV>
                <wp:extent cx="908322" cy="952500"/>
                <wp:effectExtent l="0" t="0" r="635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322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1610FF" w:rsidRPr="00F54DDF" w:rsidRDefault="001610FF" w:rsidP="00F54D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592" w:rsidRDefault="00832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F72C8"/>
    <w:multiLevelType w:val="hybridMultilevel"/>
    <w:tmpl w:val="4230A474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50353D"/>
    <w:multiLevelType w:val="hybridMultilevel"/>
    <w:tmpl w:val="601A62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8687E"/>
    <w:multiLevelType w:val="hybridMultilevel"/>
    <w:tmpl w:val="14CAFD0A"/>
    <w:lvl w:ilvl="0" w:tplc="0C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0BA26850"/>
    <w:multiLevelType w:val="hybridMultilevel"/>
    <w:tmpl w:val="45624F40"/>
    <w:lvl w:ilvl="0" w:tplc="0C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 w15:restartNumberingAfterBreak="0">
    <w:nsid w:val="12FF6592"/>
    <w:multiLevelType w:val="hybridMultilevel"/>
    <w:tmpl w:val="601ED2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264D6"/>
    <w:multiLevelType w:val="hybridMultilevel"/>
    <w:tmpl w:val="682CED54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15651"/>
    <w:multiLevelType w:val="hybridMultilevel"/>
    <w:tmpl w:val="53DA56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562E4"/>
    <w:multiLevelType w:val="hybridMultilevel"/>
    <w:tmpl w:val="08BC903A"/>
    <w:lvl w:ilvl="0" w:tplc="24367232">
      <w:start w:val="1"/>
      <w:numFmt w:val="bullet"/>
      <w:lvlText w:val=""/>
      <w:lvlJc w:val="left"/>
      <w:pPr>
        <w:ind w:left="1069" w:hanging="360"/>
      </w:pPr>
      <w:rPr>
        <w:rFonts w:ascii="Symbol" w:hAnsi="Symbol" w:hint="default"/>
        <w:i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19018A3"/>
    <w:multiLevelType w:val="hybridMultilevel"/>
    <w:tmpl w:val="98384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23F50"/>
    <w:multiLevelType w:val="hybridMultilevel"/>
    <w:tmpl w:val="27FE8860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44F326B"/>
    <w:multiLevelType w:val="hybridMultilevel"/>
    <w:tmpl w:val="F8BABAD4"/>
    <w:lvl w:ilvl="0" w:tplc="0C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54AA51B5"/>
    <w:multiLevelType w:val="hybridMultilevel"/>
    <w:tmpl w:val="BEC4D5F4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E6C57"/>
    <w:multiLevelType w:val="hybridMultilevel"/>
    <w:tmpl w:val="3F3C4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21AA4"/>
    <w:multiLevelType w:val="hybridMultilevel"/>
    <w:tmpl w:val="79949C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B5188"/>
    <w:multiLevelType w:val="hybridMultilevel"/>
    <w:tmpl w:val="2AD47F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25652"/>
    <w:multiLevelType w:val="hybridMultilevel"/>
    <w:tmpl w:val="BE7C16D6"/>
    <w:lvl w:ilvl="0" w:tplc="73FE7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26126"/>
    <w:multiLevelType w:val="hybridMultilevel"/>
    <w:tmpl w:val="75CC96D8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9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16"/>
  </w:num>
  <w:num w:numId="10">
    <w:abstractNumId w:val="8"/>
  </w:num>
  <w:num w:numId="11">
    <w:abstractNumId w:val="11"/>
  </w:num>
  <w:num w:numId="12">
    <w:abstractNumId w:val="3"/>
  </w:num>
  <w:num w:numId="13">
    <w:abstractNumId w:val="13"/>
  </w:num>
  <w:num w:numId="14">
    <w:abstractNumId w:val="5"/>
  </w:num>
  <w:num w:numId="15">
    <w:abstractNumId w:val="10"/>
  </w:num>
  <w:num w:numId="16">
    <w:abstractNumId w:val="12"/>
  </w:num>
  <w:num w:numId="1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00D"/>
    <w:rsid w:val="00022D22"/>
    <w:rsid w:val="00065998"/>
    <w:rsid w:val="00097C41"/>
    <w:rsid w:val="000B2705"/>
    <w:rsid w:val="000F5AFB"/>
    <w:rsid w:val="001610FF"/>
    <w:rsid w:val="00161EEB"/>
    <w:rsid w:val="002020C4"/>
    <w:rsid w:val="002252ED"/>
    <w:rsid w:val="00272D7D"/>
    <w:rsid w:val="002A4594"/>
    <w:rsid w:val="002B6D9D"/>
    <w:rsid w:val="00341114"/>
    <w:rsid w:val="003519C3"/>
    <w:rsid w:val="003627CB"/>
    <w:rsid w:val="003B3CCF"/>
    <w:rsid w:val="003C0CD6"/>
    <w:rsid w:val="003C1DF8"/>
    <w:rsid w:val="003D5B21"/>
    <w:rsid w:val="00441C6E"/>
    <w:rsid w:val="00450036"/>
    <w:rsid w:val="00451B2C"/>
    <w:rsid w:val="00463D52"/>
    <w:rsid w:val="004C5405"/>
    <w:rsid w:val="004E5516"/>
    <w:rsid w:val="00515A38"/>
    <w:rsid w:val="005167F6"/>
    <w:rsid w:val="005176F6"/>
    <w:rsid w:val="00521774"/>
    <w:rsid w:val="00536B92"/>
    <w:rsid w:val="005567CB"/>
    <w:rsid w:val="00564537"/>
    <w:rsid w:val="005E1BB0"/>
    <w:rsid w:val="00614B71"/>
    <w:rsid w:val="006222E7"/>
    <w:rsid w:val="0066315A"/>
    <w:rsid w:val="00671B8F"/>
    <w:rsid w:val="006753EB"/>
    <w:rsid w:val="006919A9"/>
    <w:rsid w:val="006A6662"/>
    <w:rsid w:val="006F0869"/>
    <w:rsid w:val="00725257"/>
    <w:rsid w:val="00737336"/>
    <w:rsid w:val="00763190"/>
    <w:rsid w:val="00796C42"/>
    <w:rsid w:val="007B03B5"/>
    <w:rsid w:val="007B2F3F"/>
    <w:rsid w:val="007B69B2"/>
    <w:rsid w:val="007C6CC7"/>
    <w:rsid w:val="008073A6"/>
    <w:rsid w:val="00812DB4"/>
    <w:rsid w:val="008232FB"/>
    <w:rsid w:val="00832592"/>
    <w:rsid w:val="008447BD"/>
    <w:rsid w:val="00857D19"/>
    <w:rsid w:val="00874B72"/>
    <w:rsid w:val="008C21F4"/>
    <w:rsid w:val="008C2700"/>
    <w:rsid w:val="008E23BD"/>
    <w:rsid w:val="008E7298"/>
    <w:rsid w:val="008F5170"/>
    <w:rsid w:val="009006D8"/>
    <w:rsid w:val="009277F0"/>
    <w:rsid w:val="009643A1"/>
    <w:rsid w:val="009729CD"/>
    <w:rsid w:val="00985E7F"/>
    <w:rsid w:val="009F095C"/>
    <w:rsid w:val="00A06C9D"/>
    <w:rsid w:val="00A16165"/>
    <w:rsid w:val="00A3064D"/>
    <w:rsid w:val="00A7284F"/>
    <w:rsid w:val="00B04F86"/>
    <w:rsid w:val="00B3600D"/>
    <w:rsid w:val="00BC6B9B"/>
    <w:rsid w:val="00BC7339"/>
    <w:rsid w:val="00C2061B"/>
    <w:rsid w:val="00C32EFD"/>
    <w:rsid w:val="00C429CA"/>
    <w:rsid w:val="00C71032"/>
    <w:rsid w:val="00C94BFD"/>
    <w:rsid w:val="00CA1821"/>
    <w:rsid w:val="00CC5958"/>
    <w:rsid w:val="00CD39B5"/>
    <w:rsid w:val="00CD5A2E"/>
    <w:rsid w:val="00CE31AB"/>
    <w:rsid w:val="00D02DDC"/>
    <w:rsid w:val="00D138E7"/>
    <w:rsid w:val="00D33E9F"/>
    <w:rsid w:val="00D716D0"/>
    <w:rsid w:val="00D768CB"/>
    <w:rsid w:val="00D90A21"/>
    <w:rsid w:val="00E21999"/>
    <w:rsid w:val="00E40A2E"/>
    <w:rsid w:val="00E7469A"/>
    <w:rsid w:val="00EA0DC5"/>
    <w:rsid w:val="00EB54AD"/>
    <w:rsid w:val="00EB5C26"/>
    <w:rsid w:val="00EE3362"/>
    <w:rsid w:val="00F322C9"/>
    <w:rsid w:val="00F37DC2"/>
    <w:rsid w:val="00F54DDF"/>
    <w:rsid w:val="00F650DB"/>
    <w:rsid w:val="00F77B23"/>
    <w:rsid w:val="00F84C0B"/>
    <w:rsid w:val="00F87748"/>
    <w:rsid w:val="00FC1A5D"/>
    <w:rsid w:val="00FD0D96"/>
    <w:rsid w:val="00FF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54F99"/>
  <w15:docId w15:val="{35D404CE-F833-45C3-BB3F-7BA45414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5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DDC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2DD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D02DDC"/>
    <w:pPr>
      <w:spacing w:afterAutospacing="1"/>
      <w:jc w:val="left"/>
    </w:pPr>
    <w:rPr>
      <w:rFonts w:ascii="Arial Narrow" w:eastAsia="Calibri" w:hAnsi="Arial Narrow" w:cs="Times New Roman"/>
    </w:rPr>
  </w:style>
  <w:style w:type="character" w:styleId="Emphasis">
    <w:name w:val="Emphasis"/>
    <w:basedOn w:val="DefaultParagraphFont"/>
    <w:uiPriority w:val="20"/>
    <w:qFormat/>
    <w:rsid w:val="00D02DDC"/>
    <w:rPr>
      <w:b w:val="0"/>
      <w:bCs w:val="0"/>
      <w:i/>
      <w:iCs/>
    </w:rPr>
  </w:style>
  <w:style w:type="character" w:customStyle="1" w:styleId="A4">
    <w:name w:val="A4"/>
    <w:uiPriority w:val="99"/>
    <w:rsid w:val="008C21F4"/>
    <w:rPr>
      <w:rFonts w:cs="Meta"/>
      <w:color w:val="000000"/>
      <w:sz w:val="19"/>
      <w:szCs w:val="19"/>
    </w:rPr>
  </w:style>
  <w:style w:type="character" w:customStyle="1" w:styleId="NoSpacingChar">
    <w:name w:val="No Spacing Char"/>
    <w:link w:val="NoSpacing"/>
    <w:uiPriority w:val="1"/>
    <w:rsid w:val="009643A1"/>
    <w:rPr>
      <w:rFonts w:ascii="Arial Narrow" w:eastAsia="Calibri" w:hAnsi="Arial Narrow" w:cs="Times New Roman"/>
    </w:rPr>
  </w:style>
  <w:style w:type="paragraph" w:styleId="Header">
    <w:name w:val="header"/>
    <w:basedOn w:val="Normal"/>
    <w:link w:val="HeaderChar"/>
    <w:uiPriority w:val="99"/>
    <w:rsid w:val="00F37DC2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37DC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10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0FF"/>
  </w:style>
  <w:style w:type="character" w:styleId="SubtleReference">
    <w:name w:val="Subtle Reference"/>
    <w:basedOn w:val="DefaultParagraphFont"/>
    <w:uiPriority w:val="31"/>
    <w:qFormat/>
    <w:rsid w:val="00F54DDF"/>
    <w:rPr>
      <w:rFonts w:ascii="Calibri Light" w:hAnsi="Calibri Light"/>
      <w:b w:val="0"/>
      <w:smallCaps/>
      <w:color w:val="auto"/>
      <w:sz w:val="24"/>
      <w:u w:val="single"/>
    </w:rPr>
  </w:style>
  <w:style w:type="paragraph" w:styleId="Title">
    <w:name w:val="Title"/>
    <w:basedOn w:val="Normal"/>
    <w:link w:val="TitleChar"/>
    <w:qFormat/>
    <w:rsid w:val="006A6662"/>
    <w:rPr>
      <w:rFonts w:asciiTheme="majorHAnsi" w:eastAsia="Times New Roman" w:hAnsiTheme="majorHAnsi" w:cs="Times New Roman"/>
      <w:b/>
      <w:cap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A6662"/>
    <w:rPr>
      <w:rFonts w:asciiTheme="majorHAnsi" w:eastAsia="Times New Roman" w:hAnsiTheme="majorHAnsi" w:cs="Times New Roman"/>
      <w:b/>
      <w:caps/>
      <w:sz w:val="28"/>
      <w:szCs w:val="24"/>
    </w:rPr>
  </w:style>
  <w:style w:type="table" w:styleId="TableGrid">
    <w:name w:val="Table Grid"/>
    <w:basedOn w:val="TableNormal"/>
    <w:rsid w:val="006A6662"/>
    <w:pPr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ducation.vic.gov.au/school/principals/participation/Pages/oohc.sapx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education.vic.gov.au/Documents/school/teachers/health/homelessnstrat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B4DE5E705584E950EF497F731B2AC" ma:contentTypeVersion="4" ma:contentTypeDescription="Create a new document." ma:contentTypeScope="" ma:versionID="fcf4fe7d2875eeb93798061f928e28ff">
  <xsd:schema xmlns:xsd="http://www.w3.org/2001/XMLSchema" xmlns:xs="http://www.w3.org/2001/XMLSchema" xmlns:p="http://schemas.microsoft.com/office/2006/metadata/properties" xmlns:ns2="80ebdd2e-2a79-4ec2-9e8a-ba959cb8afdb" xmlns:ns3="70a5c1fa-c721-4e61-8be1-81c4af2d950f" targetNamespace="http://schemas.microsoft.com/office/2006/metadata/properties" ma:root="true" ma:fieldsID="4e1410ca6406d49e8c5a631428ca6131" ns2:_="" ns3:_="">
    <xsd:import namespace="80ebdd2e-2a79-4ec2-9e8a-ba959cb8afdb"/>
    <xsd:import namespace="70a5c1fa-c721-4e61-8be1-81c4af2d95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dd2e-2a79-4ec2-9e8a-ba959cb8af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5c1fa-c721-4e61-8be1-81c4af2d9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22A446-3239-4034-AEA1-1BBC67404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EB0102-6263-4673-9CF0-1D2AE5C55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dd2e-2a79-4ec2-9e8a-ba959cb8afdb"/>
    <ds:schemaRef ds:uri="70a5c1fa-c721-4e61-8be1-81c4af2d9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A232E3-DE0A-46D1-A65D-24927CF5FC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Anna Rigoni</cp:lastModifiedBy>
  <cp:revision>6</cp:revision>
  <dcterms:created xsi:type="dcterms:W3CDTF">2017-05-18T05:58:00Z</dcterms:created>
  <dcterms:modified xsi:type="dcterms:W3CDTF">2018-01-01T06:32:00Z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0x01010025AB4DE5E705584E950EF497F731B2AC</vt:lpwstr>
  </property>
</Properties>
</file>