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1CB8" w:rsidRPr="0003635B" w:rsidRDefault="00701CB8" w:rsidP="0003635B">
      <w:pPr>
        <w:pStyle w:val="Header"/>
        <w:tabs>
          <w:tab w:val="clear" w:pos="9026"/>
          <w:tab w:val="right" w:pos="7655"/>
        </w:tabs>
        <w:ind w:left="567" w:right="95" w:hanging="567"/>
        <w:jc w:val="right"/>
        <w:rPr>
          <w:rFonts w:asciiTheme="majorHAnsi" w:hAnsiTheme="majorHAnsi" w:cstheme="majorHAnsi"/>
          <w:b/>
          <w:sz w:val="24"/>
          <w:szCs w:val="24"/>
        </w:rPr>
      </w:pPr>
    </w:p>
    <w:p w:rsidR="007327C9" w:rsidRPr="0003635B" w:rsidRDefault="007327C9" w:rsidP="0003635B">
      <w:pPr>
        <w:pStyle w:val="NoSpacing"/>
        <w:ind w:left="567" w:right="95" w:hanging="567"/>
        <w:jc w:val="both"/>
        <w:rPr>
          <w:rStyle w:val="SubtleReference"/>
          <w:rFonts w:cstheme="majorHAnsi"/>
        </w:rPr>
      </w:pPr>
      <w:r w:rsidRPr="0003635B">
        <w:rPr>
          <w:rStyle w:val="SubtleReference"/>
          <w:rFonts w:cstheme="majorHAnsi"/>
        </w:rPr>
        <w:t>Rationale</w:t>
      </w:r>
    </w:p>
    <w:p w:rsidR="007327C9" w:rsidRPr="0003635B" w:rsidRDefault="007327C9" w:rsidP="0003635B">
      <w:pPr>
        <w:pStyle w:val="NoSpacing"/>
        <w:numPr>
          <w:ilvl w:val="0"/>
          <w:numId w:val="15"/>
        </w:numPr>
        <w:ind w:left="567" w:right="95" w:hanging="567"/>
        <w:jc w:val="both"/>
        <w:rPr>
          <w:rFonts w:asciiTheme="majorHAnsi" w:hAnsiTheme="majorHAnsi" w:cstheme="majorHAnsi"/>
          <w:sz w:val="24"/>
          <w:szCs w:val="24"/>
        </w:rPr>
      </w:pPr>
      <w:r w:rsidRPr="0003635B">
        <w:rPr>
          <w:rFonts w:asciiTheme="majorHAnsi" w:hAnsiTheme="majorHAnsi" w:cstheme="majorHAnsi"/>
          <w:sz w:val="24"/>
          <w:szCs w:val="24"/>
        </w:rPr>
        <w:t>Responsibilities for managing head lice are shared between parents/</w:t>
      </w:r>
      <w:r w:rsidR="00E66A02" w:rsidRPr="0003635B">
        <w:rPr>
          <w:rFonts w:asciiTheme="majorHAnsi" w:hAnsiTheme="majorHAnsi" w:cstheme="majorHAnsi"/>
          <w:sz w:val="24"/>
          <w:szCs w:val="24"/>
        </w:rPr>
        <w:t>carer</w:t>
      </w:r>
      <w:r w:rsidRPr="0003635B">
        <w:rPr>
          <w:rFonts w:asciiTheme="majorHAnsi" w:hAnsiTheme="majorHAnsi" w:cstheme="majorHAnsi"/>
          <w:sz w:val="24"/>
          <w:szCs w:val="24"/>
        </w:rPr>
        <w:t>s, schools and Principals.</w:t>
      </w:r>
    </w:p>
    <w:p w:rsidR="007327C9" w:rsidRPr="0003635B" w:rsidRDefault="007327C9" w:rsidP="0003635B">
      <w:pPr>
        <w:pStyle w:val="NoSpacing"/>
        <w:numPr>
          <w:ilvl w:val="0"/>
          <w:numId w:val="15"/>
        </w:numPr>
        <w:ind w:left="567" w:right="95" w:hanging="567"/>
        <w:jc w:val="both"/>
        <w:rPr>
          <w:rFonts w:asciiTheme="majorHAnsi" w:hAnsiTheme="majorHAnsi" w:cstheme="majorHAnsi"/>
          <w:sz w:val="24"/>
          <w:szCs w:val="24"/>
          <w:lang w:eastAsia="en-AU"/>
        </w:rPr>
      </w:pPr>
      <w:r w:rsidRPr="0003635B">
        <w:rPr>
          <w:rFonts w:asciiTheme="majorHAnsi" w:hAnsiTheme="majorHAnsi" w:cstheme="majorHAnsi"/>
          <w:sz w:val="24"/>
          <w:szCs w:val="24"/>
          <w:lang w:eastAsia="en-AU"/>
        </w:rPr>
        <w:t>Schools must develop an accurate and consistent policy to managing head lice that is approved by the School Council.</w:t>
      </w:r>
    </w:p>
    <w:p w:rsidR="007327C9" w:rsidRPr="0003635B" w:rsidRDefault="007327C9" w:rsidP="0003635B">
      <w:pPr>
        <w:pStyle w:val="NoSpacing"/>
        <w:numPr>
          <w:ilvl w:val="0"/>
          <w:numId w:val="15"/>
        </w:numPr>
        <w:ind w:left="567" w:right="95" w:hanging="567"/>
        <w:jc w:val="both"/>
        <w:rPr>
          <w:rFonts w:asciiTheme="majorHAnsi" w:hAnsiTheme="majorHAnsi" w:cstheme="majorHAnsi"/>
          <w:sz w:val="24"/>
          <w:szCs w:val="24"/>
          <w:lang w:eastAsia="en-AU"/>
        </w:rPr>
      </w:pPr>
      <w:r w:rsidRPr="0003635B">
        <w:rPr>
          <w:rFonts w:asciiTheme="majorHAnsi" w:hAnsiTheme="majorHAnsi" w:cstheme="majorHAnsi"/>
          <w:sz w:val="24"/>
          <w:szCs w:val="24"/>
          <w:lang w:eastAsia="en-AU"/>
        </w:rPr>
        <w:t>The written consent of parents/</w:t>
      </w:r>
      <w:r w:rsidR="00E66A02" w:rsidRPr="0003635B">
        <w:rPr>
          <w:rFonts w:asciiTheme="majorHAnsi" w:hAnsiTheme="majorHAnsi" w:cstheme="majorHAnsi"/>
          <w:sz w:val="24"/>
          <w:szCs w:val="24"/>
          <w:lang w:eastAsia="en-AU"/>
        </w:rPr>
        <w:t>carer</w:t>
      </w:r>
      <w:r w:rsidRPr="0003635B">
        <w:rPr>
          <w:rFonts w:asciiTheme="majorHAnsi" w:hAnsiTheme="majorHAnsi" w:cstheme="majorHAnsi"/>
          <w:sz w:val="24"/>
          <w:szCs w:val="24"/>
          <w:lang w:eastAsia="en-AU"/>
        </w:rPr>
        <w:t>s prior to students being inspected for head lice must be obtained.</w:t>
      </w:r>
    </w:p>
    <w:p w:rsidR="007327C9" w:rsidRPr="0003635B" w:rsidRDefault="007327C9" w:rsidP="0003635B">
      <w:pPr>
        <w:pStyle w:val="NoSpacing"/>
        <w:numPr>
          <w:ilvl w:val="0"/>
          <w:numId w:val="15"/>
        </w:numPr>
        <w:ind w:left="567" w:right="95" w:hanging="567"/>
        <w:jc w:val="both"/>
        <w:rPr>
          <w:rFonts w:asciiTheme="majorHAnsi" w:hAnsiTheme="majorHAnsi" w:cstheme="majorHAnsi"/>
          <w:sz w:val="24"/>
          <w:szCs w:val="24"/>
          <w:lang w:eastAsia="en-AU"/>
        </w:rPr>
      </w:pPr>
      <w:r w:rsidRPr="0003635B">
        <w:rPr>
          <w:rFonts w:asciiTheme="majorHAnsi" w:hAnsiTheme="majorHAnsi" w:cstheme="majorHAnsi"/>
          <w:sz w:val="24"/>
          <w:szCs w:val="24"/>
          <w:lang w:eastAsia="en-AU"/>
        </w:rPr>
        <w:t>Infected students must be excluded until the day after treatment has commenced.</w:t>
      </w:r>
    </w:p>
    <w:p w:rsidR="007327C9" w:rsidRPr="0003635B" w:rsidRDefault="007327C9" w:rsidP="0003635B">
      <w:pPr>
        <w:pStyle w:val="NoSpacing"/>
        <w:numPr>
          <w:ilvl w:val="0"/>
          <w:numId w:val="15"/>
        </w:numPr>
        <w:ind w:left="567" w:right="95" w:hanging="567"/>
        <w:jc w:val="both"/>
        <w:rPr>
          <w:rFonts w:asciiTheme="majorHAnsi" w:hAnsiTheme="majorHAnsi" w:cstheme="majorHAnsi"/>
          <w:sz w:val="24"/>
          <w:szCs w:val="24"/>
          <w:lang w:eastAsia="en-AU"/>
        </w:rPr>
      </w:pPr>
      <w:r w:rsidRPr="0003635B">
        <w:rPr>
          <w:rFonts w:asciiTheme="majorHAnsi" w:hAnsiTheme="majorHAnsi" w:cstheme="majorHAnsi"/>
          <w:sz w:val="24"/>
          <w:szCs w:val="24"/>
          <w:lang w:eastAsia="en-AU"/>
        </w:rPr>
        <w:t>Head lice is not an infectious disease but an infestation.</w:t>
      </w:r>
    </w:p>
    <w:p w:rsidR="007327C9" w:rsidRPr="0003635B" w:rsidRDefault="007327C9" w:rsidP="0003635B">
      <w:pPr>
        <w:pStyle w:val="NoSpacing"/>
        <w:numPr>
          <w:ilvl w:val="0"/>
          <w:numId w:val="15"/>
        </w:numPr>
        <w:ind w:left="567" w:right="95" w:hanging="567"/>
        <w:jc w:val="both"/>
        <w:rPr>
          <w:rFonts w:asciiTheme="majorHAnsi" w:hAnsiTheme="majorHAnsi" w:cstheme="majorHAnsi"/>
          <w:sz w:val="24"/>
          <w:szCs w:val="24"/>
        </w:rPr>
      </w:pPr>
      <w:r w:rsidRPr="0003635B">
        <w:rPr>
          <w:rFonts w:asciiTheme="majorHAnsi" w:hAnsiTheme="majorHAnsi" w:cstheme="majorHAnsi"/>
          <w:sz w:val="24"/>
          <w:szCs w:val="24"/>
        </w:rPr>
        <w:t>The Department of Health &amp; Human Services (DHHS) has indicated that at any one time there are likely to be cases of head lice in most schools, so it is not advocated that the Principal informs the whole school community each time head lice are detected.</w:t>
      </w:r>
    </w:p>
    <w:p w:rsidR="007327C9" w:rsidRPr="0003635B" w:rsidRDefault="007327C9" w:rsidP="0003635B">
      <w:pPr>
        <w:pStyle w:val="NoSpacing"/>
        <w:ind w:left="567" w:right="95" w:hanging="567"/>
        <w:jc w:val="both"/>
        <w:rPr>
          <w:rFonts w:asciiTheme="majorHAnsi" w:hAnsiTheme="majorHAnsi" w:cstheme="majorHAnsi"/>
          <w:sz w:val="24"/>
          <w:szCs w:val="24"/>
          <w:lang w:eastAsia="en-AU"/>
        </w:rPr>
      </w:pPr>
    </w:p>
    <w:p w:rsidR="007327C9" w:rsidRPr="0003635B" w:rsidRDefault="007327C9" w:rsidP="0003635B">
      <w:pPr>
        <w:pStyle w:val="NoSpacing"/>
        <w:ind w:left="567" w:right="95" w:hanging="567"/>
        <w:jc w:val="both"/>
        <w:rPr>
          <w:rStyle w:val="SubtleReference"/>
          <w:rFonts w:cstheme="majorHAnsi"/>
        </w:rPr>
      </w:pPr>
      <w:r w:rsidRPr="0003635B">
        <w:rPr>
          <w:rStyle w:val="SubtleReference"/>
          <w:rFonts w:cstheme="majorHAnsi"/>
        </w:rPr>
        <w:t>Purpose</w:t>
      </w:r>
    </w:p>
    <w:p w:rsidR="007327C9" w:rsidRPr="0003635B" w:rsidRDefault="007327C9" w:rsidP="0003635B">
      <w:pPr>
        <w:pStyle w:val="NoSpacing"/>
        <w:numPr>
          <w:ilvl w:val="0"/>
          <w:numId w:val="16"/>
        </w:numPr>
        <w:ind w:left="567" w:right="95" w:hanging="567"/>
        <w:jc w:val="both"/>
        <w:rPr>
          <w:rFonts w:asciiTheme="majorHAnsi" w:hAnsiTheme="majorHAnsi" w:cstheme="majorHAnsi"/>
          <w:sz w:val="24"/>
          <w:szCs w:val="24"/>
        </w:rPr>
      </w:pPr>
      <w:r w:rsidRPr="0003635B">
        <w:rPr>
          <w:rFonts w:asciiTheme="majorHAnsi" w:hAnsiTheme="majorHAnsi" w:cstheme="majorHAnsi"/>
          <w:sz w:val="24"/>
          <w:szCs w:val="24"/>
        </w:rPr>
        <w:t xml:space="preserve">To </w:t>
      </w:r>
      <w:r w:rsidR="00E66A02" w:rsidRPr="0003635B">
        <w:rPr>
          <w:rFonts w:asciiTheme="majorHAnsi" w:hAnsiTheme="majorHAnsi" w:cstheme="majorHAnsi"/>
          <w:sz w:val="24"/>
          <w:szCs w:val="24"/>
        </w:rPr>
        <w:t>respond appropriately to</w:t>
      </w:r>
      <w:r w:rsidRPr="0003635B">
        <w:rPr>
          <w:rFonts w:asciiTheme="majorHAnsi" w:hAnsiTheme="majorHAnsi" w:cstheme="majorHAnsi"/>
          <w:sz w:val="24"/>
          <w:szCs w:val="24"/>
        </w:rPr>
        <w:t xml:space="preserve"> outbreaks of head lice.</w:t>
      </w:r>
    </w:p>
    <w:p w:rsidR="007327C9" w:rsidRPr="0003635B" w:rsidRDefault="007327C9" w:rsidP="0003635B">
      <w:pPr>
        <w:pStyle w:val="NoSpacing"/>
        <w:numPr>
          <w:ilvl w:val="0"/>
          <w:numId w:val="16"/>
        </w:numPr>
        <w:ind w:left="567" w:right="95" w:hanging="567"/>
        <w:jc w:val="both"/>
        <w:rPr>
          <w:rFonts w:asciiTheme="majorHAnsi" w:hAnsiTheme="majorHAnsi" w:cstheme="majorHAnsi"/>
          <w:color w:val="000000"/>
          <w:sz w:val="24"/>
          <w:szCs w:val="24"/>
          <w:lang w:eastAsia="en-AU"/>
        </w:rPr>
      </w:pPr>
      <w:r w:rsidRPr="0003635B">
        <w:rPr>
          <w:rFonts w:asciiTheme="majorHAnsi" w:hAnsiTheme="majorHAnsi" w:cstheme="majorHAnsi"/>
          <w:color w:val="000000"/>
          <w:sz w:val="24"/>
          <w:szCs w:val="24"/>
          <w:lang w:eastAsia="en-AU"/>
        </w:rPr>
        <w:t xml:space="preserve">To ensure </w:t>
      </w:r>
      <w:r w:rsidR="006D2D8F" w:rsidRPr="0003635B">
        <w:rPr>
          <w:rFonts w:asciiTheme="majorHAnsi" w:hAnsiTheme="majorHAnsi" w:cstheme="majorHAnsi"/>
          <w:color w:val="000000"/>
          <w:sz w:val="24"/>
          <w:szCs w:val="24"/>
          <w:lang w:eastAsia="en-AU"/>
        </w:rPr>
        <w:t>Charles La Trobe College</w:t>
      </w:r>
      <w:r w:rsidRPr="0003635B">
        <w:rPr>
          <w:rFonts w:asciiTheme="majorHAnsi" w:hAnsiTheme="majorHAnsi" w:cstheme="majorHAnsi"/>
          <w:color w:val="000000"/>
          <w:sz w:val="24"/>
          <w:szCs w:val="24"/>
          <w:lang w:eastAsia="en-AU"/>
        </w:rPr>
        <w:t xml:space="preserve"> complies with DET policy and the requirements of the </w:t>
      </w:r>
      <w:r w:rsidRPr="0003635B">
        <w:rPr>
          <w:rFonts w:asciiTheme="majorHAnsi" w:hAnsiTheme="majorHAnsi" w:cstheme="majorHAnsi"/>
          <w:color w:val="000000"/>
          <w:sz w:val="24"/>
          <w:szCs w:val="24"/>
        </w:rPr>
        <w:t>Health (Infectious Diseases) Regulations 2001</w:t>
      </w:r>
      <w:r w:rsidRPr="0003635B">
        <w:rPr>
          <w:rFonts w:asciiTheme="majorHAnsi" w:hAnsiTheme="majorHAnsi" w:cstheme="majorHAnsi"/>
          <w:color w:val="000000"/>
          <w:sz w:val="24"/>
          <w:szCs w:val="24"/>
          <w:lang w:eastAsia="en-AU"/>
        </w:rPr>
        <w:t>.</w:t>
      </w:r>
    </w:p>
    <w:p w:rsidR="007327C9" w:rsidRPr="0003635B" w:rsidRDefault="007327C9" w:rsidP="0003635B">
      <w:pPr>
        <w:pStyle w:val="NoSpacing"/>
        <w:ind w:left="567" w:right="95" w:hanging="567"/>
        <w:jc w:val="both"/>
        <w:rPr>
          <w:rFonts w:asciiTheme="majorHAnsi" w:hAnsiTheme="majorHAnsi" w:cstheme="majorHAnsi"/>
          <w:sz w:val="24"/>
          <w:szCs w:val="24"/>
        </w:rPr>
      </w:pPr>
    </w:p>
    <w:p w:rsidR="006D2D8F" w:rsidRPr="0003635B" w:rsidRDefault="006D2D8F" w:rsidP="0003635B">
      <w:pPr>
        <w:pStyle w:val="NoSpacing"/>
        <w:ind w:left="567" w:right="95" w:hanging="567"/>
        <w:jc w:val="both"/>
        <w:rPr>
          <w:rFonts w:asciiTheme="majorHAnsi" w:hAnsiTheme="majorHAnsi" w:cstheme="majorHAnsi"/>
          <w:b/>
          <w:sz w:val="24"/>
          <w:szCs w:val="24"/>
          <w:u w:val="single"/>
        </w:rPr>
      </w:pPr>
      <w:r w:rsidRPr="0003635B">
        <w:rPr>
          <w:rFonts w:asciiTheme="majorHAnsi" w:hAnsiTheme="majorHAnsi" w:cstheme="majorHAnsi"/>
          <w:b/>
          <w:sz w:val="24"/>
          <w:szCs w:val="24"/>
          <w:u w:val="single"/>
        </w:rPr>
        <w:t>Definitions</w:t>
      </w:r>
    </w:p>
    <w:p w:rsidR="0003635B" w:rsidRPr="0003635B" w:rsidRDefault="0003635B" w:rsidP="0003635B">
      <w:pPr>
        <w:pStyle w:val="NoSpacing"/>
        <w:ind w:left="567" w:right="95" w:hanging="567"/>
        <w:jc w:val="both"/>
        <w:rPr>
          <w:rFonts w:asciiTheme="majorHAnsi" w:hAnsiTheme="majorHAnsi" w:cstheme="majorHAnsi"/>
          <w:sz w:val="24"/>
          <w:szCs w:val="24"/>
        </w:rPr>
      </w:pPr>
    </w:p>
    <w:tbl>
      <w:tblPr>
        <w:tblW w:w="8789" w:type="dxa"/>
        <w:tblInd w:w="-1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2196"/>
        <w:gridCol w:w="2198"/>
        <w:gridCol w:w="2127"/>
        <w:gridCol w:w="2268"/>
      </w:tblGrid>
      <w:tr w:rsidR="006D2D8F" w:rsidRPr="0003635B" w:rsidTr="0003635B">
        <w:trPr>
          <w:trHeight w:val="277"/>
        </w:trPr>
        <w:tc>
          <w:tcPr>
            <w:tcW w:w="4395" w:type="dxa"/>
            <w:gridSpan w:val="2"/>
            <w:tcBorders>
              <w:top w:val="single" w:sz="8" w:space="0" w:color="000000"/>
              <w:bottom w:val="single" w:sz="8" w:space="0" w:color="000000"/>
              <w:right w:val="single" w:sz="8" w:space="0" w:color="000000"/>
            </w:tcBorders>
          </w:tcPr>
          <w:p w:rsidR="006D2D8F" w:rsidRPr="0003635B" w:rsidRDefault="006D2D8F" w:rsidP="0003635B">
            <w:pPr>
              <w:pStyle w:val="StyleLatinArial11ptBoldJustified"/>
              <w:rPr>
                <w:rFonts w:asciiTheme="majorHAnsi" w:hAnsiTheme="majorHAnsi" w:cstheme="majorHAnsi"/>
                <w:color w:val="000000"/>
                <w:sz w:val="22"/>
              </w:rPr>
            </w:pPr>
            <w:r w:rsidRPr="0003635B">
              <w:rPr>
                <w:rFonts w:asciiTheme="majorHAnsi" w:hAnsiTheme="majorHAnsi" w:cstheme="majorHAnsi"/>
                <w:b/>
                <w:bCs/>
                <w:color w:val="000000"/>
                <w:sz w:val="22"/>
              </w:rPr>
              <w:t xml:space="preserve">Definition </w:t>
            </w:r>
          </w:p>
        </w:tc>
        <w:tc>
          <w:tcPr>
            <w:tcW w:w="2126" w:type="dxa"/>
            <w:tcBorders>
              <w:top w:val="single" w:sz="8" w:space="0" w:color="000000"/>
              <w:left w:val="single" w:sz="8" w:space="0" w:color="000000"/>
              <w:bottom w:val="single" w:sz="8" w:space="0" w:color="000000"/>
              <w:right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b/>
                <w:bCs/>
                <w:sz w:val="22"/>
              </w:rPr>
              <w:t xml:space="preserve">Authorised Persons </w:t>
            </w:r>
          </w:p>
        </w:tc>
        <w:tc>
          <w:tcPr>
            <w:tcW w:w="2268" w:type="dxa"/>
            <w:tcBorders>
              <w:top w:val="single" w:sz="8" w:space="0" w:color="000000"/>
              <w:left w:val="single" w:sz="8" w:space="0" w:color="000000"/>
              <w:bottom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b/>
                <w:bCs/>
                <w:sz w:val="22"/>
              </w:rPr>
              <w:t xml:space="preserve">Parent Consent </w:t>
            </w:r>
          </w:p>
        </w:tc>
      </w:tr>
      <w:tr w:rsidR="006D2D8F" w:rsidRPr="0003635B" w:rsidTr="0003635B">
        <w:trPr>
          <w:trHeight w:val="1187"/>
        </w:trPr>
        <w:tc>
          <w:tcPr>
            <w:tcW w:w="2197" w:type="dxa"/>
            <w:tcBorders>
              <w:top w:val="single" w:sz="8" w:space="0" w:color="000000"/>
              <w:bottom w:val="single" w:sz="8" w:space="0" w:color="000000"/>
              <w:right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b/>
                <w:bCs/>
                <w:sz w:val="22"/>
              </w:rPr>
              <w:t xml:space="preserve">Head Lice Inspections </w:t>
            </w:r>
          </w:p>
        </w:tc>
        <w:tc>
          <w:tcPr>
            <w:tcW w:w="2197" w:type="dxa"/>
            <w:tcBorders>
              <w:top w:val="single" w:sz="8" w:space="0" w:color="000000"/>
              <w:left w:val="single" w:sz="8" w:space="0" w:color="000000"/>
              <w:bottom w:val="single" w:sz="8" w:space="0" w:color="000000"/>
              <w:right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sz w:val="22"/>
              </w:rPr>
              <w:t xml:space="preserve">Examinations of a student’s head for the presence of head lice. </w:t>
            </w:r>
          </w:p>
        </w:tc>
        <w:tc>
          <w:tcPr>
            <w:tcW w:w="2127" w:type="dxa"/>
            <w:tcBorders>
              <w:top w:val="single" w:sz="8" w:space="0" w:color="000000"/>
              <w:left w:val="single" w:sz="8" w:space="0" w:color="000000"/>
              <w:bottom w:val="single" w:sz="8" w:space="0" w:color="000000"/>
              <w:right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sz w:val="22"/>
              </w:rPr>
              <w:t xml:space="preserve">Persons authorised by the school principal and school council, e.g. school nurse, parent volunteer. </w:t>
            </w:r>
          </w:p>
        </w:tc>
        <w:tc>
          <w:tcPr>
            <w:tcW w:w="2268" w:type="dxa"/>
            <w:tcBorders>
              <w:top w:val="single" w:sz="8" w:space="0" w:color="000000"/>
              <w:left w:val="single" w:sz="8" w:space="0" w:color="000000"/>
              <w:bottom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sz w:val="22"/>
              </w:rPr>
              <w:t xml:space="preserve">Parental consent is required (obtained upon child’s enrolment at a school). </w:t>
            </w:r>
          </w:p>
        </w:tc>
      </w:tr>
      <w:tr w:rsidR="006D2D8F" w:rsidRPr="0003635B" w:rsidTr="0003635B">
        <w:trPr>
          <w:trHeight w:val="956"/>
        </w:trPr>
        <w:tc>
          <w:tcPr>
            <w:tcW w:w="2197" w:type="dxa"/>
            <w:tcBorders>
              <w:top w:val="single" w:sz="8" w:space="0" w:color="000000"/>
              <w:bottom w:val="single" w:sz="8" w:space="0" w:color="000000"/>
              <w:right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b/>
                <w:bCs/>
                <w:sz w:val="22"/>
              </w:rPr>
              <w:t xml:space="preserve">Visual Checks </w:t>
            </w:r>
          </w:p>
        </w:tc>
        <w:tc>
          <w:tcPr>
            <w:tcW w:w="2197" w:type="dxa"/>
            <w:tcBorders>
              <w:top w:val="single" w:sz="8" w:space="0" w:color="000000"/>
              <w:left w:val="single" w:sz="8" w:space="0" w:color="000000"/>
              <w:bottom w:val="single" w:sz="8" w:space="0" w:color="000000"/>
              <w:right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sz w:val="22"/>
              </w:rPr>
              <w:t xml:space="preserve">Observations without physically touching a student’s head. </w:t>
            </w:r>
          </w:p>
        </w:tc>
        <w:tc>
          <w:tcPr>
            <w:tcW w:w="2127" w:type="dxa"/>
            <w:tcBorders>
              <w:top w:val="single" w:sz="8" w:space="0" w:color="000000"/>
              <w:left w:val="single" w:sz="8" w:space="0" w:color="000000"/>
              <w:bottom w:val="single" w:sz="8" w:space="0" w:color="000000"/>
              <w:right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sz w:val="22"/>
              </w:rPr>
              <w:t xml:space="preserve">Persons authorised by the school principal e.g. classroom teacher. </w:t>
            </w:r>
          </w:p>
        </w:tc>
        <w:tc>
          <w:tcPr>
            <w:tcW w:w="2268" w:type="dxa"/>
            <w:tcBorders>
              <w:top w:val="single" w:sz="8" w:space="0" w:color="000000"/>
              <w:left w:val="single" w:sz="8" w:space="0" w:color="000000"/>
              <w:bottom w:val="single" w:sz="8" w:space="0" w:color="000000"/>
            </w:tcBorders>
          </w:tcPr>
          <w:p w:rsidR="006D2D8F" w:rsidRPr="0003635B" w:rsidRDefault="006D2D8F" w:rsidP="0003635B">
            <w:pPr>
              <w:pStyle w:val="Default"/>
              <w:rPr>
                <w:rFonts w:asciiTheme="majorHAnsi" w:hAnsiTheme="majorHAnsi" w:cstheme="majorHAnsi"/>
                <w:sz w:val="22"/>
              </w:rPr>
            </w:pPr>
            <w:r w:rsidRPr="0003635B">
              <w:rPr>
                <w:rFonts w:asciiTheme="majorHAnsi" w:hAnsiTheme="majorHAnsi" w:cstheme="majorHAnsi"/>
                <w:sz w:val="22"/>
              </w:rPr>
              <w:t xml:space="preserve">No parental consent required. </w:t>
            </w:r>
          </w:p>
        </w:tc>
      </w:tr>
    </w:tbl>
    <w:p w:rsidR="006D2D8F" w:rsidRPr="0003635B" w:rsidRDefault="006D2D8F" w:rsidP="0003635B">
      <w:pPr>
        <w:ind w:left="567" w:right="95" w:hanging="567"/>
        <w:rPr>
          <w:rFonts w:asciiTheme="majorHAnsi" w:hAnsiTheme="majorHAnsi" w:cstheme="majorHAnsi"/>
          <w:sz w:val="24"/>
          <w:szCs w:val="24"/>
        </w:rPr>
      </w:pPr>
    </w:p>
    <w:p w:rsidR="00C027F3" w:rsidRDefault="007327C9" w:rsidP="00C027F3">
      <w:pPr>
        <w:pStyle w:val="NoSpacing"/>
        <w:ind w:left="567" w:right="95" w:hanging="567"/>
        <w:jc w:val="both"/>
        <w:rPr>
          <w:rStyle w:val="SubtleReference"/>
          <w:rFonts w:cstheme="majorHAnsi"/>
        </w:rPr>
      </w:pPr>
      <w:r w:rsidRPr="0003635B">
        <w:rPr>
          <w:rStyle w:val="SubtleReference"/>
          <w:rFonts w:cstheme="majorHAnsi"/>
        </w:rPr>
        <w:t>Implementation</w:t>
      </w:r>
    </w:p>
    <w:p w:rsidR="007327C9" w:rsidRPr="00C027F3" w:rsidRDefault="007327C9" w:rsidP="00C027F3">
      <w:pPr>
        <w:pStyle w:val="NoSpacing"/>
        <w:ind w:left="567" w:right="95" w:hanging="567"/>
        <w:jc w:val="both"/>
        <w:rPr>
          <w:rFonts w:asciiTheme="majorHAnsi" w:hAnsiTheme="majorHAnsi" w:cstheme="majorHAnsi"/>
          <w:smallCaps/>
          <w:sz w:val="24"/>
          <w:u w:val="single"/>
        </w:rPr>
      </w:pPr>
      <w:r w:rsidRPr="0003635B">
        <w:rPr>
          <w:rFonts w:asciiTheme="majorHAnsi" w:hAnsiTheme="majorHAnsi" w:cstheme="majorHAnsi"/>
          <w:sz w:val="24"/>
          <w:szCs w:val="24"/>
          <w:lang w:eastAsia="en-AU"/>
        </w:rPr>
        <w:t>The College Council has developed a Head Lice Management Policy as follows:</w:t>
      </w:r>
    </w:p>
    <w:p w:rsidR="007327C9" w:rsidRPr="0003635B" w:rsidRDefault="007327C9" w:rsidP="0003635B">
      <w:pPr>
        <w:pStyle w:val="NoSpacing"/>
        <w:ind w:left="567" w:right="95" w:hanging="567"/>
        <w:jc w:val="both"/>
        <w:rPr>
          <w:rFonts w:asciiTheme="majorHAnsi" w:hAnsiTheme="majorHAnsi" w:cstheme="majorHAnsi"/>
          <w:sz w:val="24"/>
          <w:szCs w:val="24"/>
          <w:lang w:eastAsia="en-AU"/>
        </w:rPr>
      </w:pPr>
    </w:p>
    <w:p w:rsidR="00D32C37" w:rsidRPr="00C027F3" w:rsidRDefault="007327C9" w:rsidP="00C027F3">
      <w:pPr>
        <w:pStyle w:val="NoSpacing"/>
        <w:numPr>
          <w:ilvl w:val="0"/>
          <w:numId w:val="20"/>
        </w:numPr>
        <w:ind w:left="567" w:right="95" w:hanging="567"/>
        <w:jc w:val="both"/>
        <w:rPr>
          <w:rFonts w:asciiTheme="majorHAnsi" w:hAnsiTheme="majorHAnsi" w:cstheme="majorHAnsi"/>
          <w:sz w:val="24"/>
          <w:szCs w:val="24"/>
          <w:lang w:eastAsia="en-AU"/>
        </w:rPr>
      </w:pPr>
      <w:r w:rsidRPr="0003635B">
        <w:rPr>
          <w:rFonts w:asciiTheme="majorHAnsi" w:hAnsiTheme="majorHAnsi" w:cstheme="majorHAnsi"/>
          <w:sz w:val="24"/>
          <w:szCs w:val="24"/>
        </w:rPr>
        <w:t>Parents/carers have primary responsibility for detection and treatment of head lice and must notify the school if their child is affected and when treatment commenced.</w:t>
      </w:r>
      <w:r w:rsidR="00C027F3">
        <w:rPr>
          <w:rFonts w:asciiTheme="majorHAnsi" w:hAnsiTheme="majorHAnsi" w:cstheme="majorHAnsi"/>
          <w:sz w:val="24"/>
          <w:szCs w:val="24"/>
        </w:rPr>
        <w:t xml:space="preserve">  </w:t>
      </w:r>
      <w:r w:rsidR="00D32C37" w:rsidRPr="00C027F3">
        <w:rPr>
          <w:rFonts w:asciiTheme="majorHAnsi" w:hAnsiTheme="majorHAnsi" w:cstheme="majorHAnsi"/>
          <w:sz w:val="24"/>
          <w:szCs w:val="24"/>
          <w:lang w:val="en"/>
        </w:rPr>
        <w:t>Parents/</w:t>
      </w:r>
      <w:proofErr w:type="spellStart"/>
      <w:r w:rsidR="00D32C37" w:rsidRPr="00C027F3">
        <w:rPr>
          <w:rFonts w:asciiTheme="majorHAnsi" w:hAnsiTheme="majorHAnsi" w:cstheme="majorHAnsi"/>
          <w:sz w:val="24"/>
          <w:szCs w:val="24"/>
          <w:lang w:val="en"/>
        </w:rPr>
        <w:t>carers</w:t>
      </w:r>
      <w:proofErr w:type="spellEnd"/>
      <w:r w:rsidR="00D32C37" w:rsidRPr="00C027F3">
        <w:rPr>
          <w:rFonts w:asciiTheme="majorHAnsi" w:hAnsiTheme="majorHAnsi" w:cstheme="majorHAnsi"/>
          <w:sz w:val="24"/>
          <w:szCs w:val="24"/>
          <w:lang w:val="en"/>
        </w:rPr>
        <w:t xml:space="preserve"> should:</w:t>
      </w:r>
    </w:p>
    <w:p w:rsidR="00D32C37" w:rsidRPr="00C027F3" w:rsidRDefault="00D32C37" w:rsidP="00C027F3">
      <w:pPr>
        <w:pStyle w:val="NoSpacing"/>
        <w:numPr>
          <w:ilvl w:val="0"/>
          <w:numId w:val="15"/>
        </w:numPr>
        <w:ind w:left="993" w:right="95" w:hanging="567"/>
        <w:jc w:val="both"/>
        <w:rPr>
          <w:rFonts w:asciiTheme="majorHAnsi" w:hAnsiTheme="majorHAnsi" w:cstheme="majorHAnsi"/>
          <w:sz w:val="24"/>
          <w:szCs w:val="24"/>
        </w:rPr>
      </w:pPr>
      <w:r w:rsidRPr="00C027F3">
        <w:rPr>
          <w:rFonts w:asciiTheme="majorHAnsi" w:hAnsiTheme="majorHAnsi" w:cstheme="majorHAnsi"/>
          <w:sz w:val="24"/>
          <w:szCs w:val="24"/>
        </w:rPr>
        <w:t>regularly, preferably once a week, check for lice or eggs in the hair of</w:t>
      </w:r>
      <w:r w:rsidR="00C027F3">
        <w:rPr>
          <w:rFonts w:asciiTheme="majorHAnsi" w:hAnsiTheme="majorHAnsi" w:cstheme="majorHAnsi"/>
          <w:sz w:val="24"/>
          <w:szCs w:val="24"/>
        </w:rPr>
        <w:t xml:space="preserve"> </w:t>
      </w:r>
      <w:r w:rsidRPr="00C027F3">
        <w:rPr>
          <w:rFonts w:asciiTheme="majorHAnsi" w:hAnsiTheme="majorHAnsi" w:cstheme="majorHAnsi"/>
          <w:sz w:val="24"/>
          <w:szCs w:val="24"/>
        </w:rPr>
        <w:t>their child</w:t>
      </w:r>
      <w:r w:rsidR="00C027F3">
        <w:rPr>
          <w:rFonts w:asciiTheme="majorHAnsi" w:hAnsiTheme="majorHAnsi" w:cstheme="majorHAnsi"/>
          <w:sz w:val="24"/>
          <w:szCs w:val="24"/>
        </w:rPr>
        <w:t xml:space="preserve"> and </w:t>
      </w:r>
      <w:r w:rsidRPr="00C027F3">
        <w:rPr>
          <w:rFonts w:asciiTheme="majorHAnsi" w:hAnsiTheme="majorHAnsi" w:cstheme="majorHAnsi"/>
          <w:sz w:val="24"/>
          <w:szCs w:val="24"/>
        </w:rPr>
        <w:t xml:space="preserve">all household members and </w:t>
      </w:r>
    </w:p>
    <w:p w:rsidR="00D32C37" w:rsidRPr="0003635B" w:rsidRDefault="00D32C37" w:rsidP="00C027F3">
      <w:pPr>
        <w:pStyle w:val="NoSpacing"/>
        <w:numPr>
          <w:ilvl w:val="0"/>
          <w:numId w:val="15"/>
        </w:numPr>
        <w:ind w:left="993" w:right="95" w:hanging="567"/>
        <w:jc w:val="both"/>
        <w:rPr>
          <w:rFonts w:asciiTheme="majorHAnsi" w:hAnsiTheme="majorHAnsi" w:cstheme="majorHAnsi"/>
          <w:sz w:val="24"/>
          <w:szCs w:val="24"/>
          <w:lang w:val="en"/>
        </w:rPr>
      </w:pPr>
      <w:r w:rsidRPr="0003635B">
        <w:rPr>
          <w:rFonts w:asciiTheme="majorHAnsi" w:hAnsiTheme="majorHAnsi" w:cstheme="majorHAnsi"/>
          <w:sz w:val="24"/>
          <w:szCs w:val="24"/>
          <w:lang w:val="en"/>
        </w:rPr>
        <w:t>notify the school if their child is affected, when treatment commenced</w:t>
      </w:r>
      <w:r w:rsidR="00C027F3">
        <w:rPr>
          <w:rFonts w:asciiTheme="majorHAnsi" w:hAnsiTheme="majorHAnsi" w:cstheme="majorHAnsi"/>
          <w:sz w:val="24"/>
          <w:szCs w:val="24"/>
          <w:lang w:val="en"/>
        </w:rPr>
        <w:t>.</w:t>
      </w:r>
    </w:p>
    <w:p w:rsidR="007327C9" w:rsidRPr="00C027F3" w:rsidRDefault="007327C9" w:rsidP="00C027F3">
      <w:pPr>
        <w:pStyle w:val="NoSpacing"/>
        <w:numPr>
          <w:ilvl w:val="0"/>
          <w:numId w:val="20"/>
        </w:numPr>
        <w:ind w:left="567" w:right="95" w:hanging="567"/>
        <w:jc w:val="both"/>
        <w:rPr>
          <w:rFonts w:asciiTheme="majorHAnsi" w:hAnsiTheme="majorHAnsi" w:cstheme="majorHAnsi"/>
          <w:sz w:val="24"/>
          <w:szCs w:val="24"/>
          <w:lang w:eastAsia="en-AU"/>
        </w:rPr>
      </w:pPr>
      <w:r w:rsidRPr="00C027F3">
        <w:rPr>
          <w:rFonts w:asciiTheme="majorHAnsi" w:hAnsiTheme="majorHAnsi" w:cstheme="majorHAnsi"/>
          <w:sz w:val="24"/>
          <w:szCs w:val="24"/>
          <w:lang w:eastAsia="en-AU"/>
        </w:rPr>
        <w:t>Parents must not send their children to school with untreated head lice.</w:t>
      </w:r>
    </w:p>
    <w:p w:rsidR="007327C9" w:rsidRPr="0003635B" w:rsidRDefault="007327C9" w:rsidP="0003635B">
      <w:pPr>
        <w:pStyle w:val="NoSpacing"/>
        <w:numPr>
          <w:ilvl w:val="0"/>
          <w:numId w:val="20"/>
        </w:numPr>
        <w:ind w:left="567" w:right="95" w:hanging="567"/>
        <w:jc w:val="both"/>
        <w:rPr>
          <w:rFonts w:asciiTheme="majorHAnsi" w:hAnsiTheme="majorHAnsi" w:cstheme="majorHAnsi"/>
          <w:sz w:val="24"/>
          <w:szCs w:val="24"/>
        </w:rPr>
      </w:pPr>
      <w:r w:rsidRPr="0003635B">
        <w:rPr>
          <w:rFonts w:asciiTheme="majorHAnsi" w:hAnsiTheme="majorHAnsi" w:cstheme="majorHAnsi"/>
          <w:sz w:val="24"/>
          <w:szCs w:val="24"/>
        </w:rPr>
        <w:lastRenderedPageBreak/>
        <w:t>Head lice inspections without physical contact do not require parental consent and will be made by people authorised by the Principal e.g. classroom teachers</w:t>
      </w:r>
      <w:r w:rsidR="00C027F3">
        <w:rPr>
          <w:rFonts w:asciiTheme="majorHAnsi" w:hAnsiTheme="majorHAnsi" w:cstheme="majorHAnsi"/>
          <w:sz w:val="24"/>
          <w:szCs w:val="24"/>
        </w:rPr>
        <w:t>.</w:t>
      </w:r>
    </w:p>
    <w:p w:rsidR="007327C9" w:rsidRPr="0003635B" w:rsidRDefault="007327C9" w:rsidP="0003635B">
      <w:pPr>
        <w:pStyle w:val="NoSpacing"/>
        <w:numPr>
          <w:ilvl w:val="0"/>
          <w:numId w:val="20"/>
        </w:numPr>
        <w:ind w:left="567" w:right="95" w:hanging="567"/>
        <w:jc w:val="both"/>
        <w:rPr>
          <w:rFonts w:asciiTheme="majorHAnsi" w:hAnsiTheme="majorHAnsi" w:cstheme="majorHAnsi"/>
          <w:sz w:val="24"/>
          <w:szCs w:val="24"/>
        </w:rPr>
      </w:pPr>
      <w:r w:rsidRPr="0003635B">
        <w:rPr>
          <w:rFonts w:asciiTheme="majorHAnsi" w:hAnsiTheme="majorHAnsi" w:cstheme="majorHAnsi"/>
          <w:sz w:val="24"/>
          <w:szCs w:val="24"/>
        </w:rPr>
        <w:t xml:space="preserve">Head lice inspections involving the </w:t>
      </w:r>
      <w:r w:rsidR="00C027F3">
        <w:rPr>
          <w:rFonts w:asciiTheme="majorHAnsi" w:hAnsiTheme="majorHAnsi" w:cstheme="majorHAnsi"/>
          <w:sz w:val="24"/>
          <w:szCs w:val="24"/>
        </w:rPr>
        <w:t xml:space="preserve">physical </w:t>
      </w:r>
      <w:r w:rsidRPr="0003635B">
        <w:rPr>
          <w:rFonts w:asciiTheme="majorHAnsi" w:hAnsiTheme="majorHAnsi" w:cstheme="majorHAnsi"/>
          <w:sz w:val="24"/>
          <w:szCs w:val="24"/>
        </w:rPr>
        <w:t xml:space="preserve">examination of a student require written consent and will be made by people authorised by the Principal e.g. school nurse or </w:t>
      </w:r>
      <w:r w:rsidR="00C027F3">
        <w:rPr>
          <w:rFonts w:asciiTheme="majorHAnsi" w:hAnsiTheme="majorHAnsi" w:cstheme="majorHAnsi"/>
          <w:sz w:val="24"/>
          <w:szCs w:val="24"/>
        </w:rPr>
        <w:t>first aid officer</w:t>
      </w:r>
      <w:r w:rsidRPr="0003635B">
        <w:rPr>
          <w:rFonts w:asciiTheme="majorHAnsi" w:hAnsiTheme="majorHAnsi" w:cstheme="majorHAnsi"/>
          <w:sz w:val="24"/>
          <w:szCs w:val="24"/>
        </w:rPr>
        <w:t>.</w:t>
      </w:r>
    </w:p>
    <w:p w:rsidR="007327C9" w:rsidRPr="0003635B" w:rsidRDefault="007327C9" w:rsidP="0003635B">
      <w:pPr>
        <w:pStyle w:val="NoSpacing"/>
        <w:numPr>
          <w:ilvl w:val="0"/>
          <w:numId w:val="20"/>
        </w:numPr>
        <w:ind w:left="567" w:right="95" w:hanging="567"/>
        <w:jc w:val="both"/>
        <w:rPr>
          <w:rFonts w:asciiTheme="majorHAnsi" w:hAnsiTheme="majorHAnsi" w:cstheme="majorHAnsi"/>
          <w:sz w:val="24"/>
          <w:szCs w:val="24"/>
          <w:lang w:eastAsia="en-AU"/>
        </w:rPr>
      </w:pPr>
      <w:r w:rsidRPr="0003635B">
        <w:rPr>
          <w:rFonts w:asciiTheme="majorHAnsi" w:hAnsiTheme="majorHAnsi" w:cstheme="majorHAnsi"/>
          <w:sz w:val="24"/>
          <w:szCs w:val="24"/>
        </w:rPr>
        <w:t>A</w:t>
      </w:r>
      <w:r w:rsidRPr="0003635B">
        <w:rPr>
          <w:rFonts w:asciiTheme="majorHAnsi" w:hAnsiTheme="majorHAnsi" w:cstheme="majorHAnsi"/>
          <w:sz w:val="24"/>
          <w:szCs w:val="24"/>
          <w:lang w:eastAsia="en-AU"/>
        </w:rPr>
        <w:t xml:space="preserve"> pro forma consent form that obtains parent/carer consent to head lice inspections will be provided to parent/carers for completion as part of the enrolment of primary age students.</w:t>
      </w:r>
    </w:p>
    <w:p w:rsidR="007327C9" w:rsidRPr="0003635B" w:rsidRDefault="007327C9" w:rsidP="0003635B">
      <w:pPr>
        <w:pStyle w:val="NoSpacing"/>
        <w:numPr>
          <w:ilvl w:val="0"/>
          <w:numId w:val="20"/>
        </w:numPr>
        <w:ind w:left="567" w:right="95" w:hanging="567"/>
        <w:jc w:val="both"/>
        <w:rPr>
          <w:rFonts w:asciiTheme="majorHAnsi" w:hAnsiTheme="majorHAnsi" w:cstheme="majorHAnsi"/>
          <w:sz w:val="24"/>
          <w:szCs w:val="24"/>
        </w:rPr>
      </w:pPr>
      <w:r w:rsidRPr="0003635B">
        <w:rPr>
          <w:rFonts w:asciiTheme="majorHAnsi" w:hAnsiTheme="majorHAnsi" w:cstheme="majorHAnsi"/>
          <w:sz w:val="24"/>
          <w:szCs w:val="24"/>
        </w:rPr>
        <w:t>Students identified with live head lice will be provided with a note to take home to inform the parent/</w:t>
      </w:r>
      <w:r w:rsidR="00D32C37" w:rsidRPr="0003635B">
        <w:rPr>
          <w:rFonts w:asciiTheme="majorHAnsi" w:hAnsiTheme="majorHAnsi" w:cstheme="majorHAnsi"/>
          <w:sz w:val="24"/>
          <w:szCs w:val="24"/>
        </w:rPr>
        <w:t>carer</w:t>
      </w:r>
      <w:r w:rsidRPr="0003635B">
        <w:rPr>
          <w:rFonts w:asciiTheme="majorHAnsi" w:hAnsiTheme="majorHAnsi" w:cstheme="majorHAnsi"/>
          <w:sz w:val="24"/>
          <w:szCs w:val="24"/>
        </w:rPr>
        <w:t xml:space="preserve"> that their child may have head lice </w:t>
      </w:r>
      <w:proofErr w:type="gramStart"/>
      <w:r w:rsidRPr="0003635B">
        <w:rPr>
          <w:rFonts w:asciiTheme="majorHAnsi" w:hAnsiTheme="majorHAnsi" w:cstheme="majorHAnsi"/>
          <w:sz w:val="24"/>
          <w:szCs w:val="24"/>
        </w:rPr>
        <w:t>at the conclusion of</w:t>
      </w:r>
      <w:proofErr w:type="gramEnd"/>
      <w:r w:rsidRPr="0003635B">
        <w:rPr>
          <w:rFonts w:asciiTheme="majorHAnsi" w:hAnsiTheme="majorHAnsi" w:cstheme="majorHAnsi"/>
          <w:sz w:val="24"/>
          <w:szCs w:val="24"/>
        </w:rPr>
        <w:t xml:space="preserve"> the school day.  </w:t>
      </w:r>
    </w:p>
    <w:p w:rsidR="002A1575" w:rsidRDefault="002A1575" w:rsidP="002A1575">
      <w:pPr>
        <w:pStyle w:val="NoSpacing"/>
        <w:numPr>
          <w:ilvl w:val="0"/>
          <w:numId w:val="20"/>
        </w:numPr>
        <w:ind w:left="567" w:right="95" w:hanging="567"/>
        <w:jc w:val="both"/>
        <w:rPr>
          <w:rFonts w:asciiTheme="majorHAnsi" w:hAnsiTheme="majorHAnsi" w:cstheme="majorHAnsi"/>
          <w:sz w:val="24"/>
          <w:szCs w:val="24"/>
        </w:rPr>
      </w:pPr>
      <w:r>
        <w:rPr>
          <w:rFonts w:asciiTheme="majorHAnsi" w:hAnsiTheme="majorHAnsi" w:cstheme="majorHAnsi"/>
          <w:sz w:val="24"/>
          <w:szCs w:val="24"/>
        </w:rPr>
        <w:t>Students with live head lice</w:t>
      </w:r>
      <w:r w:rsidR="007327C9" w:rsidRPr="0003635B">
        <w:rPr>
          <w:rFonts w:asciiTheme="majorHAnsi" w:hAnsiTheme="majorHAnsi" w:cstheme="majorHAnsi"/>
          <w:sz w:val="24"/>
          <w:szCs w:val="24"/>
        </w:rPr>
        <w:t xml:space="preserve"> will be excluded from school until the day after treatment has commenced as set out in the Health (infectious Diseases) Regulations 2001, School Exclusion Table.</w:t>
      </w:r>
      <w:r w:rsidRPr="002A1575">
        <w:rPr>
          <w:rFonts w:asciiTheme="majorHAnsi" w:hAnsiTheme="majorHAnsi" w:cstheme="majorHAnsi"/>
          <w:sz w:val="24"/>
          <w:szCs w:val="24"/>
        </w:rPr>
        <w:t xml:space="preserve"> </w:t>
      </w:r>
      <w:r>
        <w:rPr>
          <w:rFonts w:asciiTheme="majorHAnsi" w:hAnsiTheme="majorHAnsi" w:cstheme="majorHAnsi"/>
          <w:sz w:val="24"/>
          <w:szCs w:val="24"/>
        </w:rPr>
        <w:t xml:space="preserve"> </w:t>
      </w:r>
    </w:p>
    <w:p w:rsidR="007327C9" w:rsidRPr="002A1575" w:rsidRDefault="002A1575" w:rsidP="002A1575">
      <w:pPr>
        <w:pStyle w:val="NoSpacing"/>
        <w:numPr>
          <w:ilvl w:val="0"/>
          <w:numId w:val="20"/>
        </w:numPr>
        <w:ind w:left="567" w:right="95" w:hanging="567"/>
        <w:jc w:val="both"/>
        <w:rPr>
          <w:rFonts w:asciiTheme="majorHAnsi" w:hAnsiTheme="majorHAnsi" w:cstheme="majorHAnsi"/>
          <w:sz w:val="24"/>
          <w:szCs w:val="24"/>
        </w:rPr>
      </w:pPr>
      <w:r w:rsidRPr="0003635B">
        <w:rPr>
          <w:rFonts w:asciiTheme="majorHAnsi" w:hAnsiTheme="majorHAnsi" w:cstheme="majorHAnsi"/>
          <w:sz w:val="24"/>
          <w:szCs w:val="24"/>
        </w:rPr>
        <w:t>The Principal has overall responsibility to exclude a student from school.</w:t>
      </w:r>
    </w:p>
    <w:p w:rsidR="00D32C37" w:rsidRPr="0003635B" w:rsidRDefault="00D32C37" w:rsidP="0003635B">
      <w:pPr>
        <w:numPr>
          <w:ilvl w:val="0"/>
          <w:numId w:val="20"/>
        </w:numPr>
        <w:spacing w:after="0" w:line="240" w:lineRule="auto"/>
        <w:ind w:left="567" w:right="95" w:hanging="567"/>
        <w:jc w:val="both"/>
        <w:rPr>
          <w:rFonts w:asciiTheme="majorHAnsi" w:hAnsiTheme="majorHAnsi" w:cstheme="majorHAnsi"/>
          <w:sz w:val="24"/>
          <w:szCs w:val="24"/>
          <w:lang w:eastAsia="en-AU"/>
        </w:rPr>
      </w:pPr>
      <w:r w:rsidRPr="0003635B">
        <w:rPr>
          <w:rFonts w:asciiTheme="majorHAnsi" w:hAnsiTheme="majorHAnsi" w:cstheme="majorHAnsi"/>
          <w:sz w:val="24"/>
          <w:szCs w:val="24"/>
          <w:lang w:eastAsia="en-AU"/>
        </w:rPr>
        <w:t>Parents/carers of children in the same class will be advised of an infestation.</w:t>
      </w:r>
    </w:p>
    <w:p w:rsidR="007327C9" w:rsidRPr="0003635B" w:rsidRDefault="007327C9" w:rsidP="0003635B">
      <w:pPr>
        <w:pStyle w:val="NoSpacing"/>
        <w:numPr>
          <w:ilvl w:val="0"/>
          <w:numId w:val="20"/>
        </w:numPr>
        <w:ind w:left="567" w:right="95" w:hanging="567"/>
        <w:jc w:val="both"/>
        <w:rPr>
          <w:rFonts w:asciiTheme="majorHAnsi" w:hAnsiTheme="majorHAnsi" w:cstheme="majorHAnsi"/>
          <w:sz w:val="24"/>
          <w:szCs w:val="24"/>
        </w:rPr>
      </w:pPr>
      <w:r w:rsidRPr="0003635B">
        <w:rPr>
          <w:rFonts w:asciiTheme="majorHAnsi" w:hAnsiTheme="majorHAnsi" w:cstheme="majorHAnsi"/>
          <w:sz w:val="24"/>
          <w:szCs w:val="24"/>
        </w:rPr>
        <w:t xml:space="preserve">Through school </w:t>
      </w:r>
      <w:r w:rsidR="002A1575">
        <w:rPr>
          <w:rFonts w:asciiTheme="majorHAnsi" w:hAnsiTheme="majorHAnsi" w:cstheme="majorHAnsi"/>
          <w:sz w:val="24"/>
          <w:szCs w:val="24"/>
        </w:rPr>
        <w:t>n</w:t>
      </w:r>
      <w:r w:rsidRPr="0003635B">
        <w:rPr>
          <w:rFonts w:asciiTheme="majorHAnsi" w:hAnsiTheme="majorHAnsi" w:cstheme="majorHAnsi"/>
          <w:sz w:val="24"/>
          <w:szCs w:val="24"/>
        </w:rPr>
        <w:t>ewsletters or other communications, parents/carers will be encouraged regularly, and preferably once a week, to check for lice or eggs in the hair of all household members and notify the school if their child is affected, when treatment commenced.</w:t>
      </w:r>
    </w:p>
    <w:p w:rsidR="007327C9" w:rsidRPr="0003635B" w:rsidRDefault="007327C9" w:rsidP="0003635B">
      <w:pPr>
        <w:pStyle w:val="NoSpacing"/>
        <w:numPr>
          <w:ilvl w:val="0"/>
          <w:numId w:val="20"/>
        </w:numPr>
        <w:ind w:left="567" w:right="95" w:hanging="567"/>
        <w:jc w:val="both"/>
        <w:rPr>
          <w:rFonts w:asciiTheme="majorHAnsi" w:hAnsiTheme="majorHAnsi" w:cstheme="majorHAnsi"/>
          <w:sz w:val="24"/>
          <w:szCs w:val="24"/>
          <w:lang w:eastAsia="en-AU"/>
        </w:rPr>
      </w:pPr>
      <w:r w:rsidRPr="0003635B">
        <w:rPr>
          <w:rFonts w:asciiTheme="majorHAnsi" w:hAnsiTheme="majorHAnsi" w:cstheme="majorHAnsi"/>
          <w:sz w:val="24"/>
          <w:szCs w:val="24"/>
        </w:rPr>
        <w:t xml:space="preserve">The school will </w:t>
      </w:r>
      <w:r w:rsidRPr="0003635B">
        <w:rPr>
          <w:rFonts w:asciiTheme="majorHAnsi" w:hAnsiTheme="majorHAnsi" w:cstheme="majorHAnsi"/>
          <w:sz w:val="24"/>
          <w:szCs w:val="24"/>
          <w:lang w:eastAsia="en-AU"/>
        </w:rPr>
        <w:t>exercise sensitivity towards students and families with head lice, maintain student confidentiality to avoid stigmatisation and support and provide practical treatment advice to parents/</w:t>
      </w:r>
      <w:r w:rsidR="00D32C37" w:rsidRPr="0003635B">
        <w:rPr>
          <w:rFonts w:asciiTheme="majorHAnsi" w:hAnsiTheme="majorHAnsi" w:cstheme="majorHAnsi"/>
          <w:sz w:val="24"/>
          <w:szCs w:val="24"/>
          <w:lang w:eastAsia="en-AU"/>
        </w:rPr>
        <w:t>carers</w:t>
      </w:r>
      <w:r w:rsidRPr="0003635B">
        <w:rPr>
          <w:rFonts w:asciiTheme="majorHAnsi" w:hAnsiTheme="majorHAnsi" w:cstheme="majorHAnsi"/>
          <w:sz w:val="24"/>
          <w:szCs w:val="24"/>
          <w:lang w:eastAsia="en-AU"/>
        </w:rPr>
        <w:t>.</w:t>
      </w:r>
    </w:p>
    <w:p w:rsidR="007327C9" w:rsidRPr="0003635B" w:rsidRDefault="007327C9" w:rsidP="0003635B">
      <w:pPr>
        <w:pStyle w:val="NoSpacing"/>
        <w:numPr>
          <w:ilvl w:val="0"/>
          <w:numId w:val="20"/>
        </w:numPr>
        <w:ind w:left="567" w:right="95" w:hanging="567"/>
        <w:jc w:val="both"/>
        <w:rPr>
          <w:rFonts w:asciiTheme="majorHAnsi" w:hAnsiTheme="majorHAnsi" w:cstheme="majorHAnsi"/>
          <w:sz w:val="24"/>
          <w:szCs w:val="24"/>
        </w:rPr>
      </w:pPr>
      <w:r w:rsidRPr="0003635B">
        <w:rPr>
          <w:rFonts w:asciiTheme="majorHAnsi" w:hAnsiTheme="majorHAnsi" w:cstheme="majorHAnsi"/>
          <w:sz w:val="24"/>
          <w:szCs w:val="24"/>
        </w:rPr>
        <w:t>For information and support, the school will utilise the Head Lice Management Toolkit which supports the development of school policy and contains the circulars below:</w:t>
      </w:r>
    </w:p>
    <w:p w:rsidR="007327C9" w:rsidRPr="0003635B" w:rsidRDefault="007327C9" w:rsidP="00EF0831">
      <w:pPr>
        <w:pStyle w:val="NoSpacing"/>
        <w:numPr>
          <w:ilvl w:val="0"/>
          <w:numId w:val="19"/>
        </w:numPr>
        <w:ind w:left="1276" w:right="95" w:hanging="567"/>
        <w:jc w:val="both"/>
        <w:rPr>
          <w:rFonts w:asciiTheme="majorHAnsi" w:hAnsiTheme="majorHAnsi" w:cstheme="majorHAnsi"/>
          <w:sz w:val="24"/>
          <w:szCs w:val="24"/>
        </w:rPr>
      </w:pPr>
      <w:r w:rsidRPr="0003635B">
        <w:rPr>
          <w:rFonts w:asciiTheme="majorHAnsi" w:hAnsiTheme="majorHAnsi" w:cstheme="majorHAnsi"/>
          <w:sz w:val="24"/>
          <w:szCs w:val="24"/>
        </w:rPr>
        <w:t>010/2003 Head Lice, providing possible content for the school policy</w:t>
      </w:r>
    </w:p>
    <w:p w:rsidR="007327C9" w:rsidRPr="0003635B" w:rsidRDefault="007327C9" w:rsidP="00EF0831">
      <w:pPr>
        <w:pStyle w:val="NoSpacing"/>
        <w:numPr>
          <w:ilvl w:val="0"/>
          <w:numId w:val="19"/>
        </w:numPr>
        <w:ind w:left="1276" w:right="95" w:hanging="567"/>
        <w:jc w:val="both"/>
        <w:rPr>
          <w:rFonts w:asciiTheme="majorHAnsi" w:hAnsiTheme="majorHAnsi" w:cstheme="majorHAnsi"/>
          <w:sz w:val="24"/>
          <w:szCs w:val="24"/>
        </w:rPr>
      </w:pPr>
      <w:r w:rsidRPr="0003635B">
        <w:rPr>
          <w:rFonts w:asciiTheme="majorHAnsi" w:hAnsiTheme="majorHAnsi" w:cstheme="majorHAnsi"/>
          <w:sz w:val="24"/>
          <w:szCs w:val="24"/>
        </w:rPr>
        <w:t>017/2005 Head Lice Management, providing a pro forma consent form for parents/guardians to consent to head lice inspections.</w:t>
      </w:r>
    </w:p>
    <w:p w:rsidR="007327C9" w:rsidRPr="0003635B" w:rsidRDefault="007327C9" w:rsidP="0003635B">
      <w:pPr>
        <w:pStyle w:val="NoSpacing"/>
        <w:ind w:left="567" w:right="95" w:hanging="567"/>
        <w:jc w:val="both"/>
        <w:rPr>
          <w:rFonts w:asciiTheme="majorHAnsi" w:hAnsiTheme="majorHAnsi" w:cstheme="majorHAnsi"/>
          <w:sz w:val="24"/>
          <w:szCs w:val="24"/>
        </w:rPr>
      </w:pPr>
    </w:p>
    <w:p w:rsidR="00EF0831" w:rsidRDefault="007327C9" w:rsidP="00EF0831">
      <w:pPr>
        <w:pStyle w:val="NoSpacing"/>
        <w:ind w:left="567" w:right="95" w:hanging="567"/>
        <w:jc w:val="both"/>
        <w:rPr>
          <w:rStyle w:val="SubtleReference"/>
          <w:rFonts w:cstheme="majorHAnsi"/>
        </w:rPr>
      </w:pPr>
      <w:r w:rsidRPr="0003635B">
        <w:rPr>
          <w:rStyle w:val="SubtleReference"/>
          <w:rFonts w:cstheme="majorHAnsi"/>
        </w:rPr>
        <w:t>Evaluation</w:t>
      </w:r>
    </w:p>
    <w:p w:rsidR="007327C9" w:rsidRDefault="007327C9" w:rsidP="00EF0831">
      <w:pPr>
        <w:pStyle w:val="NoSpacing"/>
        <w:ind w:right="95"/>
        <w:jc w:val="both"/>
        <w:rPr>
          <w:rFonts w:asciiTheme="majorHAnsi" w:hAnsiTheme="majorHAnsi" w:cstheme="majorHAnsi"/>
          <w:sz w:val="24"/>
          <w:szCs w:val="24"/>
        </w:rPr>
      </w:pPr>
      <w:r w:rsidRPr="0003635B">
        <w:rPr>
          <w:rFonts w:asciiTheme="majorHAnsi" w:hAnsiTheme="majorHAnsi" w:cstheme="majorHAnsi"/>
          <w:sz w:val="24"/>
          <w:szCs w:val="24"/>
        </w:rPr>
        <w:t xml:space="preserve">This policy will be reviewed as part of the school’s review cycle or if guidelines change (latest </w:t>
      </w:r>
      <w:r w:rsidR="004F6E00" w:rsidRPr="0003635B">
        <w:rPr>
          <w:rFonts w:asciiTheme="majorHAnsi" w:hAnsiTheme="majorHAnsi" w:cstheme="majorHAnsi"/>
          <w:sz w:val="24"/>
          <w:szCs w:val="24"/>
        </w:rPr>
        <w:t xml:space="preserve">DET </w:t>
      </w:r>
      <w:r w:rsidRPr="0003635B">
        <w:rPr>
          <w:rFonts w:asciiTheme="majorHAnsi" w:hAnsiTheme="majorHAnsi" w:cstheme="majorHAnsi"/>
          <w:sz w:val="24"/>
          <w:szCs w:val="24"/>
        </w:rPr>
        <w:t xml:space="preserve">update </w:t>
      </w:r>
      <w:r w:rsidR="00D32C37" w:rsidRPr="0003635B">
        <w:rPr>
          <w:rFonts w:asciiTheme="majorHAnsi" w:hAnsiTheme="majorHAnsi" w:cstheme="majorHAnsi"/>
          <w:sz w:val="24"/>
          <w:szCs w:val="24"/>
        </w:rPr>
        <w:t xml:space="preserve">early July </w:t>
      </w:r>
      <w:r w:rsidR="004F6E00" w:rsidRPr="0003635B">
        <w:rPr>
          <w:rFonts w:asciiTheme="majorHAnsi" w:hAnsiTheme="majorHAnsi" w:cstheme="majorHAnsi"/>
          <w:sz w:val="24"/>
          <w:szCs w:val="24"/>
        </w:rPr>
        <w:t>2017).</w:t>
      </w:r>
    </w:p>
    <w:p w:rsidR="00EF0831" w:rsidRPr="00EF0831" w:rsidRDefault="00EF0831" w:rsidP="00EF0831">
      <w:pPr>
        <w:pStyle w:val="NoSpacing"/>
        <w:ind w:right="95"/>
        <w:jc w:val="both"/>
        <w:rPr>
          <w:rFonts w:asciiTheme="majorHAnsi" w:hAnsiTheme="majorHAnsi" w:cstheme="majorHAnsi"/>
          <w:smallCaps/>
          <w:sz w:val="24"/>
          <w:u w:val="single"/>
        </w:rPr>
      </w:pPr>
    </w:p>
    <w:p w:rsidR="00EF0831" w:rsidRPr="0003635B" w:rsidRDefault="00EF0831" w:rsidP="00EF0831">
      <w:pPr>
        <w:pStyle w:val="NoSpacing"/>
        <w:ind w:left="567" w:right="95" w:hanging="567"/>
        <w:jc w:val="both"/>
        <w:rPr>
          <w:rStyle w:val="SubtleReference"/>
          <w:rFonts w:cstheme="majorHAnsi"/>
        </w:rPr>
      </w:pPr>
      <w:r>
        <w:rPr>
          <w:rStyle w:val="SubtleReference"/>
          <w:rFonts w:cstheme="majorHAnsi"/>
        </w:rPr>
        <w:t>Ratification</w:t>
      </w:r>
    </w:p>
    <w:p w:rsidR="007327C9" w:rsidRPr="0003635B" w:rsidRDefault="007327C9" w:rsidP="00EF0831">
      <w:pPr>
        <w:tabs>
          <w:tab w:val="left" w:pos="8647"/>
        </w:tabs>
        <w:ind w:left="567" w:right="95" w:hanging="567"/>
        <w:rPr>
          <w:rFonts w:asciiTheme="majorHAnsi" w:hAnsiTheme="majorHAnsi" w:cstheme="majorHAnsi"/>
          <w:sz w:val="24"/>
          <w:szCs w:val="24"/>
        </w:rPr>
      </w:pPr>
      <w:r w:rsidRPr="0003635B">
        <w:rPr>
          <w:rFonts w:asciiTheme="majorHAnsi" w:hAnsiTheme="majorHAnsi" w:cstheme="majorHAnsi"/>
          <w:sz w:val="24"/>
          <w:szCs w:val="24"/>
        </w:rPr>
        <w:t xml:space="preserve">This </w:t>
      </w:r>
      <w:r w:rsidR="004F6E00" w:rsidRPr="0003635B">
        <w:rPr>
          <w:rFonts w:asciiTheme="majorHAnsi" w:hAnsiTheme="majorHAnsi" w:cstheme="majorHAnsi"/>
          <w:sz w:val="24"/>
          <w:szCs w:val="24"/>
        </w:rPr>
        <w:t>policy</w:t>
      </w:r>
      <w:r w:rsidR="00D02517" w:rsidRPr="0003635B">
        <w:rPr>
          <w:rFonts w:asciiTheme="majorHAnsi" w:hAnsiTheme="majorHAnsi" w:cstheme="majorHAnsi"/>
          <w:sz w:val="24"/>
          <w:szCs w:val="24"/>
        </w:rPr>
        <w:t xml:space="preserve"> </w:t>
      </w:r>
      <w:r w:rsidRPr="0003635B">
        <w:rPr>
          <w:rFonts w:asciiTheme="majorHAnsi" w:hAnsiTheme="majorHAnsi" w:cstheme="majorHAnsi"/>
          <w:sz w:val="24"/>
          <w:szCs w:val="24"/>
        </w:rPr>
        <w:t xml:space="preserve">was ratified by </w:t>
      </w:r>
      <w:r w:rsidR="00D3381A" w:rsidRPr="0003635B">
        <w:rPr>
          <w:rFonts w:asciiTheme="majorHAnsi" w:hAnsiTheme="majorHAnsi" w:cstheme="majorHAnsi"/>
          <w:sz w:val="24"/>
          <w:szCs w:val="24"/>
        </w:rPr>
        <w:t xml:space="preserve">College </w:t>
      </w:r>
      <w:r w:rsidRPr="0003635B">
        <w:rPr>
          <w:rFonts w:asciiTheme="majorHAnsi" w:hAnsiTheme="majorHAnsi" w:cstheme="majorHAnsi"/>
          <w:sz w:val="24"/>
          <w:szCs w:val="24"/>
        </w:rPr>
        <w:t xml:space="preserve">Council </w:t>
      </w:r>
      <w:r w:rsidR="00D02517" w:rsidRPr="0003635B">
        <w:rPr>
          <w:rFonts w:asciiTheme="majorHAnsi" w:hAnsiTheme="majorHAnsi" w:cstheme="majorHAnsi"/>
          <w:sz w:val="24"/>
          <w:szCs w:val="24"/>
        </w:rPr>
        <w:t>o</w:t>
      </w:r>
      <w:r w:rsidRPr="0003635B">
        <w:rPr>
          <w:rFonts w:asciiTheme="majorHAnsi" w:hAnsiTheme="majorHAnsi" w:cstheme="majorHAnsi"/>
          <w:sz w:val="24"/>
          <w:szCs w:val="24"/>
        </w:rPr>
        <w:t>n</w:t>
      </w:r>
      <w:r w:rsidR="00EF0831">
        <w:rPr>
          <w:rFonts w:asciiTheme="majorHAnsi" w:hAnsiTheme="majorHAnsi" w:cstheme="majorHAnsi"/>
          <w:sz w:val="24"/>
          <w:szCs w:val="24"/>
        </w:rPr>
        <w:t xml:space="preserve"> 15</w:t>
      </w:r>
      <w:r w:rsidR="00EF0831" w:rsidRPr="00EF0831">
        <w:rPr>
          <w:rFonts w:asciiTheme="majorHAnsi" w:hAnsiTheme="majorHAnsi" w:cstheme="majorHAnsi"/>
          <w:sz w:val="24"/>
          <w:szCs w:val="24"/>
          <w:vertAlign w:val="superscript"/>
        </w:rPr>
        <w:t>th</w:t>
      </w:r>
      <w:r w:rsidR="00EF0831">
        <w:rPr>
          <w:rFonts w:asciiTheme="majorHAnsi" w:hAnsiTheme="majorHAnsi" w:cstheme="majorHAnsi"/>
          <w:sz w:val="24"/>
          <w:szCs w:val="24"/>
        </w:rPr>
        <w:t xml:space="preserve"> </w:t>
      </w:r>
      <w:proofErr w:type="gramStart"/>
      <w:r w:rsidR="00EF0831">
        <w:rPr>
          <w:rFonts w:asciiTheme="majorHAnsi" w:hAnsiTheme="majorHAnsi" w:cstheme="majorHAnsi"/>
          <w:sz w:val="24"/>
          <w:szCs w:val="24"/>
        </w:rPr>
        <w:t>February,</w:t>
      </w:r>
      <w:proofErr w:type="gramEnd"/>
      <w:r w:rsidR="00EF0831">
        <w:rPr>
          <w:rFonts w:asciiTheme="majorHAnsi" w:hAnsiTheme="majorHAnsi" w:cstheme="majorHAnsi"/>
          <w:sz w:val="24"/>
          <w:szCs w:val="24"/>
        </w:rPr>
        <w:t xml:space="preserve"> 2018.</w:t>
      </w:r>
    </w:p>
    <w:p w:rsidR="007327C9" w:rsidRPr="00EF0831" w:rsidRDefault="007327C9" w:rsidP="00EF0831">
      <w:pPr>
        <w:pStyle w:val="NoSpacing"/>
        <w:ind w:right="95"/>
        <w:jc w:val="both"/>
        <w:rPr>
          <w:rStyle w:val="SubtleReference"/>
        </w:rPr>
      </w:pPr>
      <w:r w:rsidRPr="00EF0831">
        <w:rPr>
          <w:rStyle w:val="SubtleReference"/>
        </w:rPr>
        <w:t>Reference</w:t>
      </w:r>
    </w:p>
    <w:bookmarkStart w:id="0" w:name="_GoBack"/>
    <w:p w:rsidR="007327C9" w:rsidRPr="00EF0831" w:rsidRDefault="00A012E1" w:rsidP="00EF0831">
      <w:pPr>
        <w:tabs>
          <w:tab w:val="left" w:pos="8647"/>
        </w:tabs>
        <w:ind w:left="567" w:right="95" w:hanging="567"/>
        <w:rPr>
          <w:rFonts w:asciiTheme="majorHAnsi" w:hAnsiTheme="majorHAnsi" w:cstheme="majorHAnsi"/>
          <w:sz w:val="24"/>
          <w:szCs w:val="24"/>
        </w:rPr>
      </w:pPr>
      <w:r w:rsidRPr="00EF0831">
        <w:rPr>
          <w:rFonts w:asciiTheme="majorHAnsi" w:hAnsiTheme="majorHAnsi" w:cstheme="majorHAnsi"/>
          <w:sz w:val="24"/>
          <w:szCs w:val="24"/>
        </w:rPr>
        <w:fldChar w:fldCharType="begin"/>
      </w:r>
      <w:r w:rsidRPr="00EF0831">
        <w:rPr>
          <w:rFonts w:asciiTheme="majorHAnsi" w:hAnsiTheme="majorHAnsi" w:cstheme="majorHAnsi"/>
          <w:sz w:val="24"/>
          <w:szCs w:val="24"/>
        </w:rPr>
        <w:instrText xml:space="preserve"> HYPERLINK "http://www.education.vic/gov.au/school/principals/spag/health/pages/headlice.aspx" </w:instrText>
      </w:r>
      <w:r w:rsidRPr="00EF0831">
        <w:rPr>
          <w:rFonts w:asciiTheme="majorHAnsi" w:hAnsiTheme="majorHAnsi" w:cstheme="majorHAnsi"/>
          <w:sz w:val="24"/>
          <w:szCs w:val="24"/>
        </w:rPr>
        <w:fldChar w:fldCharType="separate"/>
      </w:r>
      <w:r w:rsidR="007327C9" w:rsidRPr="00EF0831">
        <w:rPr>
          <w:rFonts w:asciiTheme="majorHAnsi" w:hAnsiTheme="majorHAnsi" w:cstheme="majorHAnsi"/>
          <w:sz w:val="24"/>
          <w:szCs w:val="24"/>
        </w:rPr>
        <w:t>www.education.vic/gov.au/school/principals/spag/health/pages/headlice.aspx</w:t>
      </w:r>
      <w:r w:rsidRPr="00EF0831">
        <w:rPr>
          <w:rFonts w:asciiTheme="majorHAnsi" w:hAnsiTheme="majorHAnsi" w:cstheme="majorHAnsi"/>
          <w:sz w:val="24"/>
          <w:szCs w:val="24"/>
        </w:rPr>
        <w:fldChar w:fldCharType="end"/>
      </w:r>
      <w:bookmarkEnd w:id="0"/>
    </w:p>
    <w:sectPr w:rsidR="007327C9" w:rsidRPr="00EF0831" w:rsidSect="0003635B">
      <w:headerReference w:type="default" r:id="rId10"/>
      <w:footerReference w:type="default" r:id="rId11"/>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12E1" w:rsidRDefault="00A012E1" w:rsidP="008F688E">
      <w:pPr>
        <w:spacing w:after="0" w:line="240" w:lineRule="auto"/>
      </w:pPr>
      <w:r>
        <w:separator/>
      </w:r>
    </w:p>
  </w:endnote>
  <w:endnote w:type="continuationSeparator" w:id="0">
    <w:p w:rsidR="00A012E1" w:rsidRDefault="00A012E1" w:rsidP="008F6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4937953"/>
      <w:docPartObj>
        <w:docPartGallery w:val="Page Numbers (Bottom of Page)"/>
        <w:docPartUnique/>
      </w:docPartObj>
    </w:sdtPr>
    <w:sdtEndPr>
      <w:rPr>
        <w:noProof/>
      </w:rPr>
    </w:sdtEndPr>
    <w:sdtContent>
      <w:p w:rsidR="008F688E" w:rsidRDefault="008F688E" w:rsidP="0003635B">
        <w:pPr>
          <w:pStyle w:val="Footer"/>
          <w:jc w:val="center"/>
        </w:pPr>
        <w:r>
          <w:fldChar w:fldCharType="begin"/>
        </w:r>
        <w:r>
          <w:instrText xml:space="preserve"> PAGE   \* MERGEFORMAT </w:instrText>
        </w:r>
        <w:r>
          <w:fldChar w:fldCharType="separate"/>
        </w:r>
        <w:r w:rsidR="00EF0831">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12E1" w:rsidRDefault="00A012E1" w:rsidP="008F688E">
      <w:pPr>
        <w:spacing w:after="0" w:line="240" w:lineRule="auto"/>
      </w:pPr>
      <w:r>
        <w:separator/>
      </w:r>
    </w:p>
  </w:footnote>
  <w:footnote w:type="continuationSeparator" w:id="0">
    <w:p w:rsidR="00A012E1" w:rsidRDefault="00A012E1" w:rsidP="008F68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0" w:type="dxa"/>
      <w:tblLook w:val="04A0" w:firstRow="1" w:lastRow="0" w:firstColumn="1" w:lastColumn="0" w:noHBand="0" w:noVBand="1"/>
    </w:tblPr>
    <w:tblGrid>
      <w:gridCol w:w="6546"/>
      <w:gridCol w:w="2492"/>
    </w:tblGrid>
    <w:tr w:rsidR="008F688E" w:rsidTr="0003635B">
      <w:trPr>
        <w:trHeight w:val="1691"/>
      </w:trPr>
      <w:tc>
        <w:tcPr>
          <w:tcW w:w="6912" w:type="dxa"/>
          <w:tcBorders>
            <w:top w:val="single" w:sz="4" w:space="0" w:color="auto"/>
            <w:left w:val="single" w:sz="4" w:space="0" w:color="auto"/>
            <w:bottom w:val="single" w:sz="4" w:space="0" w:color="auto"/>
            <w:right w:val="single" w:sz="4" w:space="0" w:color="auto"/>
          </w:tcBorders>
          <w:vAlign w:val="center"/>
        </w:tcPr>
        <w:p w:rsidR="008F688E" w:rsidRPr="008F688E" w:rsidRDefault="008F688E" w:rsidP="0003635B">
          <w:pPr>
            <w:tabs>
              <w:tab w:val="left" w:pos="2160"/>
            </w:tabs>
            <w:jc w:val="center"/>
            <w:rPr>
              <w:rFonts w:asciiTheme="majorHAnsi" w:hAnsiTheme="majorHAnsi"/>
              <w:b/>
              <w:sz w:val="36"/>
              <w:szCs w:val="36"/>
              <w:lang w:eastAsia="en-AU"/>
            </w:rPr>
          </w:pPr>
          <w:r w:rsidRPr="0003635B">
            <w:rPr>
              <w:rFonts w:asciiTheme="majorHAnsi" w:hAnsiTheme="majorHAnsi"/>
              <w:sz w:val="36"/>
              <w:szCs w:val="36"/>
              <w:lang w:eastAsia="en-AU"/>
            </w:rPr>
            <w:t>HEAD LICE MANAGEMENT POLICY</w:t>
          </w:r>
        </w:p>
      </w:tc>
      <w:tc>
        <w:tcPr>
          <w:tcW w:w="2694" w:type="dxa"/>
          <w:tcBorders>
            <w:top w:val="single" w:sz="4" w:space="0" w:color="auto"/>
            <w:left w:val="single" w:sz="4" w:space="0" w:color="auto"/>
            <w:bottom w:val="single" w:sz="4" w:space="0" w:color="auto"/>
            <w:right w:val="single" w:sz="4" w:space="0" w:color="auto"/>
          </w:tcBorders>
          <w:hideMark/>
        </w:tcPr>
        <w:p w:rsidR="008F688E" w:rsidRDefault="008F688E" w:rsidP="008F688E">
          <w:pPr>
            <w:pStyle w:val="Title"/>
            <w:jc w:val="right"/>
            <w:rPr>
              <w:lang w:eastAsia="en-AU"/>
            </w:rPr>
          </w:pPr>
          <w:r>
            <w:rPr>
              <w:noProof/>
              <w:lang w:eastAsia="en-AU"/>
            </w:rPr>
            <w:drawing>
              <wp:anchor distT="0" distB="0" distL="114300" distR="114300" simplePos="0" relativeHeight="251659264" behindDoc="0" locked="0" layoutInCell="1" allowOverlap="1">
                <wp:simplePos x="0" y="0"/>
                <wp:positionH relativeFrom="column">
                  <wp:posOffset>324485</wp:posOffset>
                </wp:positionH>
                <wp:positionV relativeFrom="paragraph">
                  <wp:posOffset>59055</wp:posOffset>
                </wp:positionV>
                <wp:extent cx="908050" cy="9525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952500"/>
                        </a:xfrm>
                        <a:prstGeom prst="rect">
                          <a:avLst/>
                        </a:prstGeom>
                        <a:noFill/>
                      </pic:spPr>
                    </pic:pic>
                  </a:graphicData>
                </a:graphic>
                <wp14:sizeRelH relativeFrom="page">
                  <wp14:pctWidth>0</wp14:pctWidth>
                </wp14:sizeRelH>
                <wp14:sizeRelV relativeFrom="page">
                  <wp14:pctHeight>0</wp14:pctHeight>
                </wp14:sizeRelV>
              </wp:anchor>
            </w:drawing>
          </w:r>
        </w:p>
      </w:tc>
    </w:tr>
  </w:tbl>
  <w:p w:rsidR="008F688E" w:rsidRDefault="008F68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F7DDA"/>
    <w:multiLevelType w:val="hybridMultilevel"/>
    <w:tmpl w:val="4AB0C4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E112D2"/>
    <w:multiLevelType w:val="hybridMultilevel"/>
    <w:tmpl w:val="4C5E4244"/>
    <w:lvl w:ilvl="0" w:tplc="0C09000F">
      <w:start w:val="1"/>
      <w:numFmt w:val="decimal"/>
      <w:lvlText w:val="%1."/>
      <w:lvlJc w:val="left"/>
      <w:pPr>
        <w:ind w:left="1287" w:hanging="360"/>
      </w:pPr>
      <w:rPr>
        <w:rFont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 w15:restartNumberingAfterBreak="0">
    <w:nsid w:val="15127A2C"/>
    <w:multiLevelType w:val="hybridMultilevel"/>
    <w:tmpl w:val="5D20FDFE"/>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821601"/>
    <w:multiLevelType w:val="hybridMultilevel"/>
    <w:tmpl w:val="902EB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7851A4"/>
    <w:multiLevelType w:val="hybridMultilevel"/>
    <w:tmpl w:val="AB66187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5" w15:restartNumberingAfterBreak="0">
    <w:nsid w:val="27D67491"/>
    <w:multiLevelType w:val="hybridMultilevel"/>
    <w:tmpl w:val="6BD2B654"/>
    <w:lvl w:ilvl="0" w:tplc="E9A63CAE">
      <w:numFmt w:val="bullet"/>
      <w:lvlText w:val="─"/>
      <w:lvlJc w:val="left"/>
      <w:pPr>
        <w:ind w:left="1287" w:hanging="360"/>
      </w:pPr>
      <w:rPr>
        <w:rFonts w:ascii="Calibri Light" w:eastAsiaTheme="minorHAnsi" w:hAnsi="Calibri Light" w:cstheme="minorBidi"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27FE67E9"/>
    <w:multiLevelType w:val="hybridMultilevel"/>
    <w:tmpl w:val="26829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5E709E"/>
    <w:multiLevelType w:val="hybridMultilevel"/>
    <w:tmpl w:val="431C00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5F71299"/>
    <w:multiLevelType w:val="hybridMultilevel"/>
    <w:tmpl w:val="761A6810"/>
    <w:lvl w:ilvl="0" w:tplc="E9A63CAE">
      <w:numFmt w:val="bullet"/>
      <w:lvlText w:val="─"/>
      <w:lvlJc w:val="left"/>
      <w:pPr>
        <w:ind w:left="1287" w:hanging="360"/>
      </w:pPr>
      <w:rPr>
        <w:rFonts w:ascii="Calibri Light" w:eastAsiaTheme="minorHAnsi" w:hAnsi="Calibri Light" w:cstheme="minorBidi"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3CF36D78"/>
    <w:multiLevelType w:val="hybridMultilevel"/>
    <w:tmpl w:val="B652DD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D8A17B3"/>
    <w:multiLevelType w:val="hybridMultilevel"/>
    <w:tmpl w:val="689CB23E"/>
    <w:lvl w:ilvl="0" w:tplc="E9A63CAE">
      <w:numFmt w:val="bullet"/>
      <w:lvlText w:val="─"/>
      <w:lvlJc w:val="left"/>
      <w:pPr>
        <w:ind w:left="1287" w:hanging="360"/>
      </w:pPr>
      <w:rPr>
        <w:rFonts w:ascii="Calibri Light" w:eastAsiaTheme="minorHAnsi" w:hAnsi="Calibri Light" w:cstheme="minorBidi"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42032835"/>
    <w:multiLevelType w:val="hybridMultilevel"/>
    <w:tmpl w:val="58B2F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C35ABA"/>
    <w:multiLevelType w:val="hybridMultilevel"/>
    <w:tmpl w:val="C5E0952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47750A7D"/>
    <w:multiLevelType w:val="hybridMultilevel"/>
    <w:tmpl w:val="288E40AA"/>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10298D"/>
    <w:multiLevelType w:val="hybridMultilevel"/>
    <w:tmpl w:val="602C0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EA538F"/>
    <w:multiLevelType w:val="hybridMultilevel"/>
    <w:tmpl w:val="ACCC9B6E"/>
    <w:lvl w:ilvl="0" w:tplc="E9A63CAE">
      <w:numFmt w:val="bullet"/>
      <w:lvlText w:val="─"/>
      <w:lvlJc w:val="left"/>
      <w:pPr>
        <w:ind w:left="1287" w:hanging="360"/>
      </w:pPr>
      <w:rPr>
        <w:rFonts w:ascii="Calibri Light" w:eastAsiaTheme="minorHAnsi" w:hAnsi="Calibri Light" w:cstheme="minorBidi" w:hint="default"/>
        <w:color w:val="auto"/>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4DFE58E4"/>
    <w:multiLevelType w:val="hybridMultilevel"/>
    <w:tmpl w:val="BD863058"/>
    <w:lvl w:ilvl="0" w:tplc="479812EC">
      <w:start w:val="1"/>
      <w:numFmt w:val="bullet"/>
      <w:lvlText w:val=""/>
      <w:lvlJc w:val="left"/>
      <w:pPr>
        <w:ind w:left="1647" w:hanging="360"/>
      </w:pPr>
      <w:rPr>
        <w:rFonts w:ascii="Symbol" w:hAnsi="Symbol" w:hint="default"/>
      </w:rPr>
    </w:lvl>
    <w:lvl w:ilvl="1" w:tplc="0C090003" w:tentative="1">
      <w:start w:val="1"/>
      <w:numFmt w:val="bullet"/>
      <w:lvlText w:val="o"/>
      <w:lvlJc w:val="left"/>
      <w:pPr>
        <w:ind w:left="2367" w:hanging="360"/>
      </w:pPr>
      <w:rPr>
        <w:rFonts w:ascii="Courier New" w:hAnsi="Courier New" w:cs="Courier New" w:hint="default"/>
      </w:rPr>
    </w:lvl>
    <w:lvl w:ilvl="2" w:tplc="0C090005" w:tentative="1">
      <w:start w:val="1"/>
      <w:numFmt w:val="bullet"/>
      <w:lvlText w:val=""/>
      <w:lvlJc w:val="left"/>
      <w:pPr>
        <w:ind w:left="3087" w:hanging="360"/>
      </w:pPr>
      <w:rPr>
        <w:rFonts w:ascii="Wingdings" w:hAnsi="Wingdings" w:hint="default"/>
      </w:rPr>
    </w:lvl>
    <w:lvl w:ilvl="3" w:tplc="0C090001" w:tentative="1">
      <w:start w:val="1"/>
      <w:numFmt w:val="bullet"/>
      <w:lvlText w:val=""/>
      <w:lvlJc w:val="left"/>
      <w:pPr>
        <w:ind w:left="3807" w:hanging="360"/>
      </w:pPr>
      <w:rPr>
        <w:rFonts w:ascii="Symbol" w:hAnsi="Symbol" w:hint="default"/>
      </w:rPr>
    </w:lvl>
    <w:lvl w:ilvl="4" w:tplc="0C090003" w:tentative="1">
      <w:start w:val="1"/>
      <w:numFmt w:val="bullet"/>
      <w:lvlText w:val="o"/>
      <w:lvlJc w:val="left"/>
      <w:pPr>
        <w:ind w:left="4527" w:hanging="360"/>
      </w:pPr>
      <w:rPr>
        <w:rFonts w:ascii="Courier New" w:hAnsi="Courier New" w:cs="Courier New" w:hint="default"/>
      </w:rPr>
    </w:lvl>
    <w:lvl w:ilvl="5" w:tplc="0C090005" w:tentative="1">
      <w:start w:val="1"/>
      <w:numFmt w:val="bullet"/>
      <w:lvlText w:val=""/>
      <w:lvlJc w:val="left"/>
      <w:pPr>
        <w:ind w:left="5247" w:hanging="360"/>
      </w:pPr>
      <w:rPr>
        <w:rFonts w:ascii="Wingdings" w:hAnsi="Wingdings" w:hint="default"/>
      </w:rPr>
    </w:lvl>
    <w:lvl w:ilvl="6" w:tplc="0C090001" w:tentative="1">
      <w:start w:val="1"/>
      <w:numFmt w:val="bullet"/>
      <w:lvlText w:val=""/>
      <w:lvlJc w:val="left"/>
      <w:pPr>
        <w:ind w:left="5967" w:hanging="360"/>
      </w:pPr>
      <w:rPr>
        <w:rFonts w:ascii="Symbol" w:hAnsi="Symbol" w:hint="default"/>
      </w:rPr>
    </w:lvl>
    <w:lvl w:ilvl="7" w:tplc="0C090003" w:tentative="1">
      <w:start w:val="1"/>
      <w:numFmt w:val="bullet"/>
      <w:lvlText w:val="o"/>
      <w:lvlJc w:val="left"/>
      <w:pPr>
        <w:ind w:left="6687" w:hanging="360"/>
      </w:pPr>
      <w:rPr>
        <w:rFonts w:ascii="Courier New" w:hAnsi="Courier New" w:cs="Courier New" w:hint="default"/>
      </w:rPr>
    </w:lvl>
    <w:lvl w:ilvl="8" w:tplc="0C090005" w:tentative="1">
      <w:start w:val="1"/>
      <w:numFmt w:val="bullet"/>
      <w:lvlText w:val=""/>
      <w:lvlJc w:val="left"/>
      <w:pPr>
        <w:ind w:left="7407" w:hanging="360"/>
      </w:pPr>
      <w:rPr>
        <w:rFonts w:ascii="Wingdings" w:hAnsi="Wingdings" w:hint="default"/>
      </w:rPr>
    </w:lvl>
  </w:abstractNum>
  <w:abstractNum w:abstractNumId="17" w15:restartNumberingAfterBreak="0">
    <w:nsid w:val="53400ADE"/>
    <w:multiLevelType w:val="hybridMultilevel"/>
    <w:tmpl w:val="336C42DE"/>
    <w:lvl w:ilvl="0" w:tplc="0C09000F">
      <w:start w:val="1"/>
      <w:numFmt w:val="decimal"/>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8" w15:restartNumberingAfterBreak="0">
    <w:nsid w:val="57C27AA2"/>
    <w:multiLevelType w:val="hybridMultilevel"/>
    <w:tmpl w:val="DE46E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46B3428"/>
    <w:multiLevelType w:val="hybridMultilevel"/>
    <w:tmpl w:val="40BCF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0B5253"/>
    <w:multiLevelType w:val="hybridMultilevel"/>
    <w:tmpl w:val="0842254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15:restartNumberingAfterBreak="0">
    <w:nsid w:val="7ACE7967"/>
    <w:multiLevelType w:val="hybridMultilevel"/>
    <w:tmpl w:val="4A3E7F22"/>
    <w:lvl w:ilvl="0" w:tplc="479812EC">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7AE616F3"/>
    <w:multiLevelType w:val="hybridMultilevel"/>
    <w:tmpl w:val="1FAEA31E"/>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3" w15:restartNumberingAfterBreak="0">
    <w:nsid w:val="7D0F7E9E"/>
    <w:multiLevelType w:val="hybridMultilevel"/>
    <w:tmpl w:val="82C89768"/>
    <w:lvl w:ilvl="0" w:tplc="479812E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DEA4F41"/>
    <w:multiLevelType w:val="hybridMultilevel"/>
    <w:tmpl w:val="759C6D3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num w:numId="1">
    <w:abstractNumId w:val="20"/>
  </w:num>
  <w:num w:numId="2">
    <w:abstractNumId w:val="22"/>
  </w:num>
  <w:num w:numId="3">
    <w:abstractNumId w:val="24"/>
  </w:num>
  <w:num w:numId="4">
    <w:abstractNumId w:val="4"/>
  </w:num>
  <w:num w:numId="5">
    <w:abstractNumId w:val="11"/>
  </w:num>
  <w:num w:numId="6">
    <w:abstractNumId w:val="14"/>
  </w:num>
  <w:num w:numId="7">
    <w:abstractNumId w:val="7"/>
  </w:num>
  <w:num w:numId="8">
    <w:abstractNumId w:val="23"/>
  </w:num>
  <w:num w:numId="9">
    <w:abstractNumId w:val="6"/>
  </w:num>
  <w:num w:numId="10">
    <w:abstractNumId w:val="19"/>
  </w:num>
  <w:num w:numId="11">
    <w:abstractNumId w:val="18"/>
  </w:num>
  <w:num w:numId="12">
    <w:abstractNumId w:val="9"/>
  </w:num>
  <w:num w:numId="13">
    <w:abstractNumId w:val="0"/>
  </w:num>
  <w:num w:numId="14">
    <w:abstractNumId w:val="3"/>
  </w:num>
  <w:num w:numId="15">
    <w:abstractNumId w:val="5"/>
  </w:num>
  <w:num w:numId="16">
    <w:abstractNumId w:val="8"/>
  </w:num>
  <w:num w:numId="17">
    <w:abstractNumId w:val="10"/>
  </w:num>
  <w:num w:numId="18">
    <w:abstractNumId w:val="12"/>
  </w:num>
  <w:num w:numId="19">
    <w:abstractNumId w:val="21"/>
  </w:num>
  <w:num w:numId="20">
    <w:abstractNumId w:val="1"/>
  </w:num>
  <w:num w:numId="21">
    <w:abstractNumId w:val="13"/>
  </w:num>
  <w:num w:numId="22">
    <w:abstractNumId w:val="2"/>
  </w:num>
  <w:num w:numId="23">
    <w:abstractNumId w:val="16"/>
  </w:num>
  <w:num w:numId="24">
    <w:abstractNumId w:val="17"/>
  </w:num>
  <w:num w:numId="25">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F9C"/>
    <w:rsid w:val="00023A72"/>
    <w:rsid w:val="00025B96"/>
    <w:rsid w:val="000276EB"/>
    <w:rsid w:val="00032092"/>
    <w:rsid w:val="0003635B"/>
    <w:rsid w:val="0004118F"/>
    <w:rsid w:val="00047697"/>
    <w:rsid w:val="00082B06"/>
    <w:rsid w:val="00091DD9"/>
    <w:rsid w:val="000C42FF"/>
    <w:rsid w:val="00135515"/>
    <w:rsid w:val="001D6C99"/>
    <w:rsid w:val="002A1575"/>
    <w:rsid w:val="002C7F9C"/>
    <w:rsid w:val="002E2BE2"/>
    <w:rsid w:val="002E46DB"/>
    <w:rsid w:val="00365E49"/>
    <w:rsid w:val="003776E2"/>
    <w:rsid w:val="003A073E"/>
    <w:rsid w:val="003C0605"/>
    <w:rsid w:val="003D6325"/>
    <w:rsid w:val="00432590"/>
    <w:rsid w:val="004936BB"/>
    <w:rsid w:val="004F6E00"/>
    <w:rsid w:val="0057101F"/>
    <w:rsid w:val="005E3B6A"/>
    <w:rsid w:val="006342C1"/>
    <w:rsid w:val="006D2D8F"/>
    <w:rsid w:val="006F70AC"/>
    <w:rsid w:val="00701CB8"/>
    <w:rsid w:val="00703AA0"/>
    <w:rsid w:val="00722273"/>
    <w:rsid w:val="007327C9"/>
    <w:rsid w:val="00745122"/>
    <w:rsid w:val="007A3168"/>
    <w:rsid w:val="007C14AD"/>
    <w:rsid w:val="007C35C5"/>
    <w:rsid w:val="008001EE"/>
    <w:rsid w:val="00823C27"/>
    <w:rsid w:val="008519BF"/>
    <w:rsid w:val="0087587C"/>
    <w:rsid w:val="008D0106"/>
    <w:rsid w:val="008F6296"/>
    <w:rsid w:val="008F688E"/>
    <w:rsid w:val="00912DA4"/>
    <w:rsid w:val="0097763D"/>
    <w:rsid w:val="0099242A"/>
    <w:rsid w:val="00992440"/>
    <w:rsid w:val="009C0B1B"/>
    <w:rsid w:val="009F48A5"/>
    <w:rsid w:val="00A012E1"/>
    <w:rsid w:val="00A26259"/>
    <w:rsid w:val="00A97010"/>
    <w:rsid w:val="00AA29D3"/>
    <w:rsid w:val="00AD1403"/>
    <w:rsid w:val="00B32355"/>
    <w:rsid w:val="00B65D9F"/>
    <w:rsid w:val="00B85E6B"/>
    <w:rsid w:val="00BE2EA6"/>
    <w:rsid w:val="00C027F3"/>
    <w:rsid w:val="00C04F31"/>
    <w:rsid w:val="00C66479"/>
    <w:rsid w:val="00D02305"/>
    <w:rsid w:val="00D02517"/>
    <w:rsid w:val="00D032BE"/>
    <w:rsid w:val="00D32C37"/>
    <w:rsid w:val="00D3381A"/>
    <w:rsid w:val="00D424B7"/>
    <w:rsid w:val="00D42A2E"/>
    <w:rsid w:val="00DB36B6"/>
    <w:rsid w:val="00DC79AA"/>
    <w:rsid w:val="00DD0BCB"/>
    <w:rsid w:val="00E66A02"/>
    <w:rsid w:val="00E92890"/>
    <w:rsid w:val="00EF0831"/>
    <w:rsid w:val="00F04A11"/>
    <w:rsid w:val="00F405D3"/>
    <w:rsid w:val="00F56A8E"/>
    <w:rsid w:val="00FD3FFA"/>
    <w:rsid w:val="00FE7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B01F7"/>
  <w15:chartTrackingRefBased/>
  <w15:docId w15:val="{6353D6AB-E594-4CF4-9987-57FC62205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5E49"/>
    <w:pPr>
      <w:tabs>
        <w:tab w:val="center" w:pos="4513"/>
        <w:tab w:val="right" w:pos="9026"/>
      </w:tabs>
      <w:spacing w:after="0" w:line="240" w:lineRule="auto"/>
    </w:pPr>
    <w:rPr>
      <w:rFonts w:eastAsiaTheme="minorEastAsia"/>
      <w:lang w:eastAsia="en-AU"/>
    </w:rPr>
  </w:style>
  <w:style w:type="character" w:customStyle="1" w:styleId="HeaderChar">
    <w:name w:val="Header Char"/>
    <w:basedOn w:val="DefaultParagraphFont"/>
    <w:link w:val="Header"/>
    <w:uiPriority w:val="99"/>
    <w:rsid w:val="00365E49"/>
    <w:rPr>
      <w:rFonts w:eastAsiaTheme="minorEastAsia"/>
      <w:lang w:eastAsia="en-AU"/>
    </w:rPr>
  </w:style>
  <w:style w:type="character" w:styleId="Hyperlink">
    <w:name w:val="Hyperlink"/>
    <w:basedOn w:val="DefaultParagraphFont"/>
    <w:uiPriority w:val="99"/>
    <w:unhideWhenUsed/>
    <w:rsid w:val="00365E49"/>
    <w:rPr>
      <w:color w:val="0563C1" w:themeColor="hyperlink"/>
      <w:u w:val="single"/>
    </w:rPr>
  </w:style>
  <w:style w:type="paragraph" w:styleId="NoSpacing">
    <w:name w:val="No Spacing"/>
    <w:uiPriority w:val="1"/>
    <w:qFormat/>
    <w:rsid w:val="00365E49"/>
    <w:pPr>
      <w:spacing w:after="0" w:line="240" w:lineRule="auto"/>
    </w:pPr>
  </w:style>
  <w:style w:type="paragraph" w:styleId="ListParagraph">
    <w:name w:val="List Paragraph"/>
    <w:basedOn w:val="Normal"/>
    <w:uiPriority w:val="34"/>
    <w:qFormat/>
    <w:rsid w:val="00091DD9"/>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uiPriority w:val="20"/>
    <w:qFormat/>
    <w:rsid w:val="005E3B6A"/>
    <w:rPr>
      <w:b w:val="0"/>
      <w:bCs w:val="0"/>
      <w:i/>
      <w:iCs/>
    </w:rPr>
  </w:style>
  <w:style w:type="character" w:styleId="Strong">
    <w:name w:val="Strong"/>
    <w:uiPriority w:val="22"/>
    <w:qFormat/>
    <w:rsid w:val="003A073E"/>
    <w:rPr>
      <w:b/>
      <w:bCs/>
      <w:i w:val="0"/>
      <w:iCs w:val="0"/>
    </w:rPr>
  </w:style>
  <w:style w:type="paragraph" w:customStyle="1" w:styleId="Default">
    <w:name w:val="Default"/>
    <w:rsid w:val="006D2D8F"/>
    <w:pPr>
      <w:autoSpaceDE w:val="0"/>
      <w:autoSpaceDN w:val="0"/>
      <w:adjustRightInd w:val="0"/>
      <w:spacing w:after="0" w:line="240" w:lineRule="auto"/>
    </w:pPr>
    <w:rPr>
      <w:rFonts w:ascii="Arial" w:eastAsia="PMingLiU" w:hAnsi="Arial" w:cs="Arial"/>
      <w:color w:val="000000"/>
      <w:sz w:val="24"/>
      <w:szCs w:val="24"/>
      <w:lang w:eastAsia="zh-TW"/>
    </w:rPr>
  </w:style>
  <w:style w:type="paragraph" w:customStyle="1" w:styleId="StyleLatinArial11ptBoldJustified">
    <w:name w:val="Style (Latin) Arial 11 pt Bold Justified"/>
    <w:basedOn w:val="Default"/>
    <w:next w:val="Default"/>
    <w:uiPriority w:val="99"/>
    <w:rsid w:val="006D2D8F"/>
    <w:rPr>
      <w:color w:val="auto"/>
    </w:rPr>
  </w:style>
  <w:style w:type="paragraph" w:styleId="Footer">
    <w:name w:val="footer"/>
    <w:basedOn w:val="Normal"/>
    <w:link w:val="FooterChar"/>
    <w:uiPriority w:val="99"/>
    <w:unhideWhenUsed/>
    <w:rsid w:val="008F6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88E"/>
  </w:style>
  <w:style w:type="paragraph" w:styleId="Title">
    <w:name w:val="Title"/>
    <w:basedOn w:val="Normal"/>
    <w:link w:val="TitleChar"/>
    <w:qFormat/>
    <w:rsid w:val="008F688E"/>
    <w:pPr>
      <w:spacing w:after="0" w:line="240" w:lineRule="auto"/>
      <w:jc w:val="center"/>
    </w:pPr>
    <w:rPr>
      <w:rFonts w:asciiTheme="majorHAnsi" w:eastAsia="Times New Roman" w:hAnsiTheme="majorHAnsi" w:cs="Times New Roman"/>
      <w:b/>
      <w:caps/>
      <w:sz w:val="28"/>
      <w:szCs w:val="24"/>
    </w:rPr>
  </w:style>
  <w:style w:type="character" w:customStyle="1" w:styleId="TitleChar">
    <w:name w:val="Title Char"/>
    <w:basedOn w:val="DefaultParagraphFont"/>
    <w:link w:val="Title"/>
    <w:rsid w:val="008F688E"/>
    <w:rPr>
      <w:rFonts w:asciiTheme="majorHAnsi" w:eastAsia="Times New Roman" w:hAnsiTheme="majorHAnsi" w:cs="Times New Roman"/>
      <w:b/>
      <w:caps/>
      <w:sz w:val="28"/>
      <w:szCs w:val="24"/>
    </w:rPr>
  </w:style>
  <w:style w:type="table" w:styleId="TableGrid">
    <w:name w:val="Table Grid"/>
    <w:basedOn w:val="TableNormal"/>
    <w:rsid w:val="008F688E"/>
    <w:pPr>
      <w:spacing w:after="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Reference">
    <w:name w:val="Subtle Reference"/>
    <w:basedOn w:val="DefaultParagraphFont"/>
    <w:uiPriority w:val="31"/>
    <w:qFormat/>
    <w:rsid w:val="002E2BE2"/>
    <w:rPr>
      <w:rFonts w:asciiTheme="majorHAnsi" w:hAnsiTheme="majorHAnsi"/>
      <w:smallCaps/>
      <w:color w:val="auto"/>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83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AB4DE5E705584E950EF497F731B2AC" ma:contentTypeVersion="4" ma:contentTypeDescription="Create a new document." ma:contentTypeScope="" ma:versionID="fcf4fe7d2875eeb93798061f928e28ff">
  <xsd:schema xmlns:xsd="http://www.w3.org/2001/XMLSchema" xmlns:xs="http://www.w3.org/2001/XMLSchema" xmlns:p="http://schemas.microsoft.com/office/2006/metadata/properties" xmlns:ns2="80ebdd2e-2a79-4ec2-9e8a-ba959cb8afdb" xmlns:ns3="70a5c1fa-c721-4e61-8be1-81c4af2d950f" targetNamespace="http://schemas.microsoft.com/office/2006/metadata/properties" ma:root="true" ma:fieldsID="4e1410ca6406d49e8c5a631428ca6131" ns2:_="" ns3:_="">
    <xsd:import namespace="80ebdd2e-2a79-4ec2-9e8a-ba959cb8afdb"/>
    <xsd:import namespace="70a5c1fa-c721-4e61-8be1-81c4af2d950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ebdd2e-2a79-4ec2-9e8a-ba959cb8afd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a5c1fa-c721-4e61-8be1-81c4af2d950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EC9F4-0944-45DB-83BE-47A2198E82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711D55-3465-4199-B73B-402639728119}">
  <ds:schemaRefs>
    <ds:schemaRef ds:uri="http://schemas.microsoft.com/sharepoint/v3/contenttype/forms"/>
  </ds:schemaRefs>
</ds:datastoreItem>
</file>

<file path=customXml/itemProps3.xml><?xml version="1.0" encoding="utf-8"?>
<ds:datastoreItem xmlns:ds="http://schemas.openxmlformats.org/officeDocument/2006/customXml" ds:itemID="{1E6C7729-B81B-48C9-A51C-7EA37B552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ebdd2e-2a79-4ec2-9e8a-ba959cb8afdb"/>
    <ds:schemaRef ds:uri="70a5c1fa-c721-4e61-8be1-81c4af2d9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dc:creator>
  <cp:keywords/>
  <dc:description/>
  <cp:lastModifiedBy>Anna Rigoni</cp:lastModifiedBy>
  <cp:revision>8</cp:revision>
  <dcterms:created xsi:type="dcterms:W3CDTF">2017-09-14T03:47:00Z</dcterms:created>
  <dcterms:modified xsi:type="dcterms:W3CDTF">2018-01-01T05:02:00Z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0x01010025AB4DE5E705584E950EF497F731B2AC</vt:lpwstr>
  </property>
</Properties>
</file>