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3B7" w:rsidRPr="00656A2E" w:rsidRDefault="004873B7" w:rsidP="00656A2E">
      <w:pPr>
        <w:pStyle w:val="NoSpacing"/>
        <w:ind w:right="-46"/>
        <w:jc w:val="both"/>
        <w:rPr>
          <w:rStyle w:val="SubtleReference"/>
        </w:rPr>
      </w:pPr>
      <w:r w:rsidRPr="00656A2E">
        <w:rPr>
          <w:rStyle w:val="SubtleReference"/>
        </w:rPr>
        <w:t>Rationale</w:t>
      </w:r>
    </w:p>
    <w:p w:rsidR="004873B7" w:rsidRPr="00656A2E" w:rsidRDefault="004873B7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/>
          <w:color w:val="000000"/>
          <w:sz w:val="24"/>
          <w:szCs w:val="24"/>
        </w:rPr>
      </w:pPr>
      <w:r w:rsidRPr="00656A2E">
        <w:rPr>
          <w:rFonts w:asciiTheme="majorHAnsi" w:hAnsiTheme="majorHAnsi"/>
          <w:sz w:val="24"/>
          <w:szCs w:val="24"/>
        </w:rPr>
        <w:t xml:space="preserve">Schools must abide by the </w:t>
      </w:r>
      <w:r w:rsidRPr="00656A2E">
        <w:rPr>
          <w:rStyle w:val="Emphasis"/>
          <w:rFonts w:asciiTheme="majorHAnsi" w:hAnsiTheme="majorHAnsi" w:cs="Arial"/>
          <w:sz w:val="24"/>
          <w:szCs w:val="24"/>
        </w:rPr>
        <w:t>Freedom of Information Act 1982</w:t>
      </w:r>
      <w:r w:rsidRPr="00656A2E">
        <w:rPr>
          <w:rFonts w:asciiTheme="majorHAnsi" w:hAnsiTheme="majorHAnsi"/>
          <w:sz w:val="24"/>
          <w:szCs w:val="24"/>
        </w:rPr>
        <w:t xml:space="preserve"> provision that </w:t>
      </w:r>
      <w:r w:rsidRPr="00656A2E">
        <w:rPr>
          <w:rFonts w:asciiTheme="majorHAnsi" w:hAnsiTheme="majorHAnsi"/>
          <w:color w:val="000000"/>
          <w:sz w:val="24"/>
          <w:szCs w:val="24"/>
        </w:rPr>
        <w:t>all persons have a legally enforceable right to access documents and certain categories of documents are exempt from disclosure.</w:t>
      </w:r>
    </w:p>
    <w:p w:rsidR="004873B7" w:rsidRPr="00656A2E" w:rsidRDefault="004873B7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656A2E">
        <w:rPr>
          <w:rFonts w:asciiTheme="majorHAnsi" w:hAnsiTheme="majorHAnsi"/>
          <w:sz w:val="24"/>
          <w:szCs w:val="24"/>
        </w:rPr>
        <w:t>Members of the public have the right to:</w:t>
      </w:r>
    </w:p>
    <w:p w:rsidR="004873B7" w:rsidRPr="00656A2E" w:rsidRDefault="004873B7" w:rsidP="00656A2E">
      <w:pPr>
        <w:pStyle w:val="NoSpacing"/>
        <w:numPr>
          <w:ilvl w:val="0"/>
          <w:numId w:val="43"/>
        </w:numPr>
        <w:ind w:left="2552" w:right="-46" w:hanging="425"/>
        <w:jc w:val="both"/>
        <w:rPr>
          <w:rFonts w:asciiTheme="majorHAnsi" w:hAnsiTheme="majorHAnsi"/>
          <w:sz w:val="24"/>
          <w:szCs w:val="24"/>
        </w:rPr>
      </w:pPr>
      <w:r w:rsidRPr="00656A2E">
        <w:rPr>
          <w:rFonts w:asciiTheme="majorHAnsi" w:hAnsiTheme="majorHAnsi"/>
          <w:sz w:val="24"/>
          <w:szCs w:val="24"/>
        </w:rPr>
        <w:t>access documents that are not exempt and held by Ministers and agencies in documentary form</w:t>
      </w:r>
    </w:p>
    <w:p w:rsidR="004873B7" w:rsidRPr="00656A2E" w:rsidRDefault="004873B7" w:rsidP="00656A2E">
      <w:pPr>
        <w:pStyle w:val="NoSpacing"/>
        <w:numPr>
          <w:ilvl w:val="0"/>
          <w:numId w:val="43"/>
        </w:numPr>
        <w:ind w:left="2552" w:right="-46" w:hanging="425"/>
        <w:jc w:val="both"/>
        <w:rPr>
          <w:rFonts w:asciiTheme="majorHAnsi" w:hAnsiTheme="majorHAnsi"/>
          <w:sz w:val="24"/>
          <w:szCs w:val="24"/>
        </w:rPr>
      </w:pPr>
      <w:r w:rsidRPr="00656A2E">
        <w:rPr>
          <w:rFonts w:asciiTheme="majorHAnsi" w:hAnsiTheme="majorHAnsi"/>
          <w:sz w:val="24"/>
          <w:szCs w:val="24"/>
        </w:rPr>
        <w:t>amend personal information where the information is inaccurate, incomplete, out of date or would give a misleading impression</w:t>
      </w:r>
    </w:p>
    <w:p w:rsidR="004873B7" w:rsidRPr="00656A2E" w:rsidRDefault="004873B7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656A2E">
        <w:rPr>
          <w:rFonts w:asciiTheme="majorHAnsi" w:hAnsiTheme="majorHAnsi"/>
          <w:sz w:val="24"/>
          <w:szCs w:val="24"/>
        </w:rPr>
        <w:t xml:space="preserve">The </w:t>
      </w:r>
      <w:r w:rsidRPr="00656A2E">
        <w:rPr>
          <w:rStyle w:val="Emphasis"/>
          <w:rFonts w:asciiTheme="majorHAnsi" w:hAnsiTheme="majorHAnsi" w:cs="Segoe UI"/>
          <w:sz w:val="24"/>
          <w:szCs w:val="24"/>
        </w:rPr>
        <w:t>Freedom of Information Act 1982</w:t>
      </w:r>
      <w:r w:rsidRPr="00656A2E">
        <w:rPr>
          <w:rFonts w:asciiTheme="majorHAnsi" w:hAnsiTheme="majorHAnsi"/>
          <w:sz w:val="24"/>
          <w:szCs w:val="24"/>
        </w:rPr>
        <w:t xml:space="preserve"> does not interfere with the standard access of parents/guardians to student records and information.</w:t>
      </w:r>
    </w:p>
    <w:p w:rsidR="004873B7" w:rsidRPr="00656A2E" w:rsidRDefault="004873B7" w:rsidP="00656A2E">
      <w:pPr>
        <w:pStyle w:val="NoSpacing"/>
        <w:ind w:left="1134" w:right="-46"/>
        <w:jc w:val="both"/>
        <w:rPr>
          <w:rFonts w:asciiTheme="majorHAnsi" w:hAnsiTheme="majorHAnsi"/>
          <w:sz w:val="24"/>
          <w:szCs w:val="24"/>
        </w:rPr>
      </w:pPr>
    </w:p>
    <w:p w:rsidR="004873B7" w:rsidRPr="00656A2E" w:rsidRDefault="004873B7" w:rsidP="00656A2E">
      <w:pPr>
        <w:pStyle w:val="NoSpacing"/>
        <w:ind w:right="-46"/>
        <w:jc w:val="both"/>
        <w:rPr>
          <w:rStyle w:val="SubtleReference"/>
        </w:rPr>
      </w:pPr>
      <w:r w:rsidRPr="00656A2E">
        <w:rPr>
          <w:rStyle w:val="SubtleReference"/>
        </w:rPr>
        <w:t>Purpose</w:t>
      </w:r>
    </w:p>
    <w:p w:rsidR="004873B7" w:rsidRPr="00656A2E" w:rsidRDefault="004873B7" w:rsidP="00656A2E">
      <w:pPr>
        <w:pStyle w:val="NoSpacing"/>
        <w:numPr>
          <w:ilvl w:val="0"/>
          <w:numId w:val="49"/>
        </w:numPr>
        <w:ind w:right="-46"/>
        <w:jc w:val="both"/>
        <w:rPr>
          <w:rStyle w:val="Emphasis"/>
          <w:rFonts w:asciiTheme="majorHAnsi" w:hAnsiTheme="majorHAnsi" w:cs="Arial"/>
          <w:sz w:val="24"/>
          <w:szCs w:val="24"/>
          <w:lang w:val="en-US"/>
        </w:rPr>
      </w:pPr>
      <w:r w:rsidRPr="00656A2E">
        <w:rPr>
          <w:rFonts w:asciiTheme="majorHAnsi" w:hAnsiTheme="majorHAnsi" w:cs="Arial"/>
          <w:sz w:val="24"/>
          <w:szCs w:val="24"/>
          <w:lang w:val="en-US"/>
        </w:rPr>
        <w:t xml:space="preserve">To ensure </w:t>
      </w:r>
      <w:r w:rsidR="00E01A49" w:rsidRPr="00656A2E">
        <w:rPr>
          <w:rFonts w:asciiTheme="majorHAnsi" w:hAnsiTheme="majorHAnsi" w:cs="Arial"/>
          <w:sz w:val="24"/>
          <w:szCs w:val="24"/>
          <w:lang w:val="en-US"/>
        </w:rPr>
        <w:t>Charles La Trobe College</w:t>
      </w:r>
      <w:r w:rsidRPr="00656A2E">
        <w:rPr>
          <w:rFonts w:asciiTheme="majorHAnsi" w:hAnsiTheme="majorHAnsi" w:cs="Arial"/>
          <w:sz w:val="24"/>
          <w:szCs w:val="24"/>
          <w:lang w:val="en-US"/>
        </w:rPr>
        <w:t xml:space="preserve"> abides by the provisions of the </w:t>
      </w:r>
      <w:r w:rsidRPr="00656A2E">
        <w:rPr>
          <w:rStyle w:val="Emphasis"/>
          <w:rFonts w:asciiTheme="majorHAnsi" w:hAnsiTheme="majorHAnsi" w:cs="Arial"/>
          <w:sz w:val="24"/>
          <w:szCs w:val="24"/>
          <w:lang w:val="en-US"/>
        </w:rPr>
        <w:t>Freedom of Information Act 1982.</w:t>
      </w:r>
    </w:p>
    <w:p w:rsidR="004873B7" w:rsidRPr="00656A2E" w:rsidRDefault="004873B7" w:rsidP="00656A2E">
      <w:pPr>
        <w:pStyle w:val="NoSpacing"/>
        <w:ind w:left="1134" w:right="-46"/>
        <w:jc w:val="both"/>
        <w:rPr>
          <w:rFonts w:asciiTheme="majorHAnsi" w:hAnsiTheme="majorHAnsi"/>
          <w:sz w:val="24"/>
          <w:szCs w:val="24"/>
        </w:rPr>
      </w:pPr>
    </w:p>
    <w:p w:rsidR="004873B7" w:rsidRPr="00656A2E" w:rsidRDefault="004873B7" w:rsidP="00656A2E">
      <w:pPr>
        <w:pStyle w:val="NoSpacing"/>
        <w:ind w:right="-46"/>
        <w:jc w:val="both"/>
        <w:rPr>
          <w:rStyle w:val="SubtleReference"/>
        </w:rPr>
      </w:pPr>
      <w:r w:rsidRPr="00656A2E">
        <w:rPr>
          <w:rStyle w:val="SubtleReference"/>
        </w:rPr>
        <w:t>Implementation</w:t>
      </w:r>
    </w:p>
    <w:p w:rsidR="00656A2E" w:rsidRPr="00656A2E" w:rsidRDefault="004873B7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/>
          <w:sz w:val="24"/>
          <w:szCs w:val="24"/>
          <w:lang w:val="en-US"/>
        </w:rPr>
      </w:pPr>
      <w:r w:rsidRPr="00656A2E">
        <w:rPr>
          <w:rFonts w:asciiTheme="majorHAnsi" w:hAnsiTheme="majorHAnsi"/>
          <w:sz w:val="24"/>
          <w:szCs w:val="24"/>
          <w:lang w:val="en-US"/>
        </w:rPr>
        <w:t>The only people able to make decisions about freedom of information requests are the Minister, Secretary, who is the principal officer under the legislation o</w:t>
      </w:r>
      <w:r w:rsidR="004E3B2A" w:rsidRPr="00656A2E">
        <w:rPr>
          <w:rFonts w:asciiTheme="majorHAnsi" w:hAnsiTheme="majorHAnsi"/>
          <w:sz w:val="24"/>
          <w:szCs w:val="24"/>
          <w:lang w:val="en-US"/>
        </w:rPr>
        <w:t>r the</w:t>
      </w:r>
      <w:r w:rsidRPr="00656A2E">
        <w:rPr>
          <w:rFonts w:asciiTheme="majorHAnsi" w:hAnsiTheme="majorHAnsi"/>
          <w:sz w:val="24"/>
          <w:szCs w:val="24"/>
          <w:lang w:val="en-US"/>
        </w:rPr>
        <w:t xml:space="preserve"> Freedom of </w:t>
      </w:r>
      <w:r w:rsidR="004E3B2A" w:rsidRPr="00656A2E">
        <w:rPr>
          <w:rFonts w:asciiTheme="majorHAnsi" w:hAnsiTheme="majorHAnsi"/>
          <w:sz w:val="24"/>
          <w:szCs w:val="24"/>
          <w:lang w:val="en-US"/>
        </w:rPr>
        <w:t>Manager</w:t>
      </w:r>
      <w:r w:rsidRPr="00656A2E">
        <w:rPr>
          <w:rFonts w:asciiTheme="majorHAnsi" w:hAnsiTheme="majorHAnsi"/>
          <w:sz w:val="24"/>
          <w:szCs w:val="24"/>
          <w:lang w:val="en-US"/>
        </w:rPr>
        <w:t>, who is the authorised officer under the legislation.</w:t>
      </w:r>
    </w:p>
    <w:p w:rsidR="004873B7" w:rsidRPr="00656A2E" w:rsidRDefault="004873B7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/>
          <w:sz w:val="24"/>
          <w:szCs w:val="24"/>
          <w:lang w:val="en-US"/>
        </w:rPr>
      </w:pPr>
      <w:r w:rsidRPr="00656A2E">
        <w:rPr>
          <w:rFonts w:asciiTheme="majorHAnsi" w:hAnsiTheme="majorHAnsi"/>
          <w:sz w:val="24"/>
          <w:szCs w:val="24"/>
          <w:lang w:val="en-US"/>
        </w:rPr>
        <w:t xml:space="preserve">If the school receives a freedom of information request it will be sent immediately to the Freedom of Information </w:t>
      </w:r>
      <w:r w:rsidR="004E3B2A" w:rsidRPr="00656A2E">
        <w:rPr>
          <w:rFonts w:asciiTheme="majorHAnsi" w:hAnsiTheme="majorHAnsi"/>
          <w:sz w:val="24"/>
          <w:szCs w:val="24"/>
          <w:lang w:val="en-US"/>
        </w:rPr>
        <w:t>Manager</w:t>
      </w:r>
      <w:r w:rsidRPr="00656A2E">
        <w:rPr>
          <w:rFonts w:asciiTheme="majorHAnsi" w:hAnsiTheme="majorHAnsi"/>
          <w:sz w:val="24"/>
          <w:szCs w:val="24"/>
          <w:lang w:val="en-US"/>
        </w:rPr>
        <w:t>.   Contact details are:</w:t>
      </w:r>
    </w:p>
    <w:p w:rsidR="004873B7" w:rsidRPr="00656A2E" w:rsidRDefault="004873B7" w:rsidP="00656A2E">
      <w:pPr>
        <w:pStyle w:val="NoSpacing"/>
        <w:ind w:left="2410" w:right="-46"/>
        <w:rPr>
          <w:rFonts w:asciiTheme="majorHAnsi" w:hAnsiTheme="majorHAnsi"/>
          <w:sz w:val="24"/>
          <w:szCs w:val="24"/>
        </w:rPr>
      </w:pPr>
      <w:r w:rsidRPr="00656A2E">
        <w:rPr>
          <w:rFonts w:asciiTheme="majorHAnsi" w:hAnsiTheme="majorHAnsi"/>
          <w:sz w:val="24"/>
          <w:szCs w:val="24"/>
        </w:rPr>
        <w:t xml:space="preserve">Freedom of Information </w:t>
      </w:r>
      <w:r w:rsidR="0054574E" w:rsidRPr="00656A2E">
        <w:rPr>
          <w:rFonts w:asciiTheme="majorHAnsi" w:hAnsiTheme="majorHAnsi"/>
          <w:sz w:val="24"/>
          <w:szCs w:val="24"/>
        </w:rPr>
        <w:t>Manager</w:t>
      </w:r>
      <w:r w:rsidRPr="00656A2E">
        <w:rPr>
          <w:rFonts w:asciiTheme="majorHAnsi" w:hAnsiTheme="majorHAnsi"/>
          <w:sz w:val="24"/>
          <w:szCs w:val="24"/>
        </w:rPr>
        <w:br/>
        <w:t>Department of Education and Early Childhood Development</w:t>
      </w:r>
      <w:r w:rsidRPr="00656A2E">
        <w:rPr>
          <w:rFonts w:asciiTheme="majorHAnsi" w:hAnsiTheme="majorHAnsi"/>
          <w:sz w:val="24"/>
          <w:szCs w:val="24"/>
        </w:rPr>
        <w:br/>
        <w:t>GPO Box 4367 MELBOURNE VIC 3001</w:t>
      </w:r>
    </w:p>
    <w:p w:rsidR="004873B7" w:rsidRPr="00656A2E" w:rsidRDefault="004873B7" w:rsidP="00656A2E">
      <w:pPr>
        <w:pStyle w:val="NoSpacing"/>
        <w:ind w:left="2410" w:right="-46"/>
        <w:rPr>
          <w:rFonts w:asciiTheme="majorHAnsi" w:hAnsiTheme="majorHAnsi"/>
          <w:color w:val="0000FF"/>
          <w:sz w:val="24"/>
          <w:szCs w:val="24"/>
        </w:rPr>
      </w:pPr>
      <w:r w:rsidRPr="00656A2E">
        <w:rPr>
          <w:rFonts w:asciiTheme="majorHAnsi" w:hAnsiTheme="majorHAnsi"/>
          <w:sz w:val="24"/>
          <w:szCs w:val="24"/>
        </w:rPr>
        <w:t>Telephone: (03) 9637-2670 or (03) 9637-1879</w:t>
      </w:r>
      <w:r w:rsidRPr="00656A2E">
        <w:rPr>
          <w:rFonts w:asciiTheme="majorHAnsi" w:hAnsiTheme="majorHAnsi"/>
          <w:sz w:val="24"/>
          <w:szCs w:val="24"/>
        </w:rPr>
        <w:br/>
        <w:t>Fax: (03) 9637-2730</w:t>
      </w:r>
      <w:r w:rsidRPr="00656A2E">
        <w:rPr>
          <w:rFonts w:asciiTheme="majorHAnsi" w:hAnsiTheme="majorHAnsi"/>
          <w:sz w:val="24"/>
          <w:szCs w:val="24"/>
        </w:rPr>
        <w:br/>
        <w:t xml:space="preserve">Email:  </w:t>
      </w:r>
      <w:hyperlink r:id="rId10" w:history="1">
        <w:r w:rsidRPr="00656A2E">
          <w:rPr>
            <w:rFonts w:asciiTheme="majorHAnsi" w:hAnsiTheme="majorHAnsi"/>
            <w:color w:val="0000FF"/>
            <w:sz w:val="24"/>
            <w:szCs w:val="24"/>
          </w:rPr>
          <w:t>foi@edumail.vic.gov.au</w:t>
        </w:r>
      </w:hyperlink>
    </w:p>
    <w:p w:rsidR="004873B7" w:rsidRPr="00656A2E" w:rsidRDefault="004873B7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/>
          <w:sz w:val="24"/>
          <w:szCs w:val="24"/>
          <w:lang w:val="en-US"/>
        </w:rPr>
      </w:pPr>
      <w:r w:rsidRPr="00656A2E">
        <w:rPr>
          <w:rFonts w:asciiTheme="majorHAnsi" w:hAnsiTheme="majorHAnsi"/>
          <w:sz w:val="24"/>
          <w:szCs w:val="24"/>
          <w:lang w:val="en-US"/>
        </w:rPr>
        <w:t xml:space="preserve">All requests must be made in writing to the authorised officer (Freedom of Information </w:t>
      </w:r>
      <w:r w:rsidR="0054574E" w:rsidRPr="00656A2E">
        <w:rPr>
          <w:rFonts w:asciiTheme="majorHAnsi" w:hAnsiTheme="majorHAnsi"/>
          <w:sz w:val="24"/>
          <w:szCs w:val="24"/>
          <w:lang w:val="en-US"/>
        </w:rPr>
        <w:t>Manager</w:t>
      </w:r>
      <w:r w:rsidRPr="00656A2E">
        <w:rPr>
          <w:rFonts w:asciiTheme="majorHAnsi" w:hAnsiTheme="majorHAnsi"/>
          <w:sz w:val="24"/>
          <w:szCs w:val="24"/>
          <w:lang w:val="en-US"/>
        </w:rPr>
        <w:t>) and provide sufficient information to allow the requested documents to be identified.</w:t>
      </w:r>
    </w:p>
    <w:p w:rsidR="004873B7" w:rsidRPr="00656A2E" w:rsidRDefault="004873B7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/>
          <w:sz w:val="24"/>
          <w:szCs w:val="24"/>
          <w:lang w:val="en-US"/>
        </w:rPr>
      </w:pPr>
      <w:r w:rsidRPr="00656A2E">
        <w:rPr>
          <w:rFonts w:asciiTheme="majorHAnsi" w:hAnsiTheme="majorHAnsi"/>
          <w:sz w:val="24"/>
          <w:szCs w:val="24"/>
          <w:lang w:val="en-US"/>
        </w:rPr>
        <w:t xml:space="preserve">The authorised officer </w:t>
      </w:r>
      <w:r w:rsidR="0054574E" w:rsidRPr="00656A2E">
        <w:rPr>
          <w:rFonts w:asciiTheme="majorHAnsi" w:hAnsiTheme="majorHAnsi"/>
          <w:sz w:val="24"/>
          <w:szCs w:val="24"/>
          <w:lang w:val="en-US"/>
        </w:rPr>
        <w:t xml:space="preserve">must assist the applicant when insufficient information has been provided and </w:t>
      </w:r>
      <w:r w:rsidRPr="00656A2E">
        <w:rPr>
          <w:rFonts w:asciiTheme="majorHAnsi" w:hAnsiTheme="majorHAnsi"/>
          <w:sz w:val="24"/>
          <w:szCs w:val="24"/>
          <w:lang w:val="en-US"/>
        </w:rPr>
        <w:t>will seek a Principal’s assistance when a request for school based documents is received and obtain their advice on the sensitivity of documents requested.</w:t>
      </w:r>
    </w:p>
    <w:p w:rsidR="004873B7" w:rsidRPr="00656A2E" w:rsidRDefault="0054574E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/>
          <w:sz w:val="24"/>
          <w:szCs w:val="24"/>
          <w:lang w:val="en-US"/>
        </w:rPr>
      </w:pPr>
      <w:r w:rsidRPr="00656A2E">
        <w:rPr>
          <w:rFonts w:asciiTheme="majorHAnsi" w:hAnsiTheme="majorHAnsi"/>
          <w:sz w:val="24"/>
          <w:szCs w:val="24"/>
          <w:lang w:val="en-US"/>
        </w:rPr>
        <w:t>A</w:t>
      </w:r>
      <w:r w:rsidR="004873B7" w:rsidRPr="00656A2E">
        <w:rPr>
          <w:rFonts w:asciiTheme="majorHAnsi" w:hAnsiTheme="majorHAnsi"/>
          <w:sz w:val="24"/>
          <w:szCs w:val="24"/>
          <w:lang w:val="en-US"/>
        </w:rPr>
        <w:t xml:space="preserve"> fee will be charged for freedom of information request but may be waived in circumstances where evidence of hardship e.g. current health care card is provided.</w:t>
      </w:r>
    </w:p>
    <w:p w:rsidR="004873B7" w:rsidRPr="00656A2E" w:rsidRDefault="004873B7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656A2E">
        <w:rPr>
          <w:rFonts w:asciiTheme="majorHAnsi" w:hAnsiTheme="majorHAnsi"/>
          <w:sz w:val="24"/>
          <w:szCs w:val="24"/>
        </w:rPr>
        <w:t>If the request is to amend personal records, the request must clearly state which document needs amending and provide a statement specifying the requested amendments.</w:t>
      </w:r>
    </w:p>
    <w:p w:rsidR="004873B7" w:rsidRPr="00656A2E" w:rsidRDefault="00656A2E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 w:cs="Arial"/>
          <w:sz w:val="24"/>
          <w:szCs w:val="24"/>
          <w:lang w:val="en-US"/>
        </w:rPr>
      </w:pPr>
      <w:r w:rsidRPr="00656A2E">
        <w:rPr>
          <w:rFonts w:asciiTheme="majorHAnsi" w:hAnsiTheme="majorHAnsi" w:cs="Arial"/>
          <w:sz w:val="24"/>
          <w:szCs w:val="24"/>
          <w:lang w:val="en-US"/>
        </w:rPr>
        <w:t>C</w:t>
      </w:r>
      <w:r w:rsidR="00674BED" w:rsidRPr="00656A2E">
        <w:rPr>
          <w:rFonts w:asciiTheme="majorHAnsi" w:hAnsiTheme="majorHAnsi" w:cs="Arial"/>
          <w:sz w:val="24"/>
          <w:szCs w:val="24"/>
          <w:lang w:val="en-US"/>
        </w:rPr>
        <w:t>ollege</w:t>
      </w:r>
      <w:r w:rsidR="004873B7" w:rsidRPr="00656A2E">
        <w:rPr>
          <w:rFonts w:asciiTheme="majorHAnsi" w:hAnsiTheme="majorHAnsi" w:cs="Arial"/>
          <w:sz w:val="24"/>
          <w:szCs w:val="24"/>
          <w:lang w:val="en-US"/>
        </w:rPr>
        <w:t xml:space="preserve"> Council records are excluded from freedom of information access</w:t>
      </w:r>
      <w:r w:rsidRPr="00656A2E">
        <w:rPr>
          <w:rFonts w:asciiTheme="majorHAnsi" w:hAnsiTheme="majorHAnsi" w:cs="Arial"/>
          <w:sz w:val="24"/>
          <w:szCs w:val="24"/>
          <w:lang w:val="en-US"/>
        </w:rPr>
        <w:t xml:space="preserve"> requests, h</w:t>
      </w:r>
      <w:r w:rsidR="004873B7" w:rsidRPr="00656A2E">
        <w:rPr>
          <w:rFonts w:asciiTheme="majorHAnsi" w:hAnsiTheme="majorHAnsi" w:cs="Arial"/>
          <w:sz w:val="24"/>
          <w:szCs w:val="24"/>
          <w:lang w:val="en-US"/>
        </w:rPr>
        <w:t>owever</w:t>
      </w:r>
      <w:r w:rsidRPr="00656A2E">
        <w:rPr>
          <w:rFonts w:asciiTheme="majorHAnsi" w:hAnsiTheme="majorHAnsi" w:cs="Arial"/>
          <w:sz w:val="24"/>
          <w:szCs w:val="24"/>
          <w:lang w:val="en-US"/>
        </w:rPr>
        <w:t>,</w:t>
      </w:r>
      <w:r w:rsidR="004873B7" w:rsidRPr="00656A2E">
        <w:rPr>
          <w:rFonts w:asciiTheme="majorHAnsi" w:hAnsiTheme="majorHAnsi" w:cs="Arial"/>
          <w:sz w:val="24"/>
          <w:szCs w:val="24"/>
          <w:lang w:val="en-US"/>
        </w:rPr>
        <w:t xml:space="preserve"> any document created by </w:t>
      </w:r>
      <w:r w:rsidR="00674BED" w:rsidRPr="00656A2E">
        <w:rPr>
          <w:rFonts w:asciiTheme="majorHAnsi" w:hAnsiTheme="majorHAnsi" w:cs="Arial"/>
          <w:sz w:val="24"/>
          <w:szCs w:val="24"/>
          <w:lang w:val="en-US"/>
        </w:rPr>
        <w:t xml:space="preserve">the </w:t>
      </w:r>
      <w:r w:rsidR="004873B7" w:rsidRPr="00656A2E">
        <w:rPr>
          <w:rFonts w:asciiTheme="majorHAnsi" w:hAnsiTheme="majorHAnsi" w:cs="Arial"/>
          <w:sz w:val="24"/>
          <w:szCs w:val="24"/>
          <w:lang w:val="en-US"/>
        </w:rPr>
        <w:t xml:space="preserve">Council and forwarded to DET, Regional Office, </w:t>
      </w:r>
      <w:r w:rsidR="004873B7" w:rsidRPr="00656A2E">
        <w:rPr>
          <w:rFonts w:asciiTheme="majorHAnsi" w:hAnsiTheme="majorHAnsi" w:cs="Arial"/>
          <w:sz w:val="24"/>
          <w:szCs w:val="24"/>
          <w:lang w:val="en-US"/>
        </w:rPr>
        <w:lastRenderedPageBreak/>
        <w:t xml:space="preserve">or school can be subject to a </w:t>
      </w:r>
      <w:r w:rsidRPr="00656A2E">
        <w:rPr>
          <w:rFonts w:asciiTheme="majorHAnsi" w:hAnsiTheme="majorHAnsi" w:cs="Arial"/>
          <w:sz w:val="24"/>
          <w:szCs w:val="24"/>
          <w:lang w:val="en-US"/>
        </w:rPr>
        <w:t>freedom of information request t</w:t>
      </w:r>
      <w:r w:rsidR="004873B7" w:rsidRPr="00656A2E">
        <w:rPr>
          <w:rFonts w:asciiTheme="majorHAnsi" w:hAnsiTheme="majorHAnsi" w:cs="Arial"/>
          <w:sz w:val="24"/>
          <w:szCs w:val="24"/>
          <w:lang w:val="en-US"/>
        </w:rPr>
        <w:t>herefore Council records must be clearly distinguishable from other school records.</w:t>
      </w:r>
    </w:p>
    <w:p w:rsidR="004873B7" w:rsidRPr="00656A2E" w:rsidRDefault="004873B7" w:rsidP="00656A2E">
      <w:pPr>
        <w:pStyle w:val="NoSpacing"/>
        <w:numPr>
          <w:ilvl w:val="0"/>
          <w:numId w:val="49"/>
        </w:numPr>
        <w:ind w:right="-46"/>
        <w:jc w:val="both"/>
        <w:rPr>
          <w:rFonts w:asciiTheme="majorHAnsi" w:hAnsiTheme="majorHAnsi"/>
          <w:sz w:val="24"/>
          <w:szCs w:val="24"/>
          <w:lang w:val="en-US"/>
        </w:rPr>
      </w:pPr>
      <w:r w:rsidRPr="00656A2E">
        <w:rPr>
          <w:rFonts w:asciiTheme="majorHAnsi" w:hAnsiTheme="majorHAnsi"/>
          <w:sz w:val="24"/>
          <w:szCs w:val="24"/>
          <w:lang w:val="en-US"/>
        </w:rPr>
        <w:t xml:space="preserve">Please refer also to the school’s </w:t>
      </w:r>
      <w:r w:rsidRPr="00656A2E">
        <w:rPr>
          <w:rFonts w:asciiTheme="majorHAnsi" w:hAnsiTheme="majorHAnsi"/>
          <w:i/>
          <w:sz w:val="24"/>
          <w:szCs w:val="24"/>
          <w:lang w:val="en-US"/>
        </w:rPr>
        <w:t>Information Privacy Policy.</w:t>
      </w:r>
    </w:p>
    <w:p w:rsidR="00656A2E" w:rsidRPr="00656A2E" w:rsidRDefault="00656A2E" w:rsidP="00656A2E">
      <w:pPr>
        <w:pStyle w:val="NoSpacing"/>
        <w:ind w:right="-46"/>
        <w:jc w:val="both"/>
        <w:rPr>
          <w:rFonts w:asciiTheme="majorHAnsi" w:hAnsiTheme="majorHAnsi"/>
          <w:sz w:val="24"/>
          <w:szCs w:val="24"/>
        </w:rPr>
      </w:pPr>
    </w:p>
    <w:p w:rsidR="006D220E" w:rsidRDefault="004873B7" w:rsidP="006D220E">
      <w:pPr>
        <w:pStyle w:val="NoSpacing"/>
        <w:ind w:right="-46"/>
        <w:jc w:val="both"/>
        <w:rPr>
          <w:rStyle w:val="SubtleReference"/>
        </w:rPr>
      </w:pPr>
      <w:r w:rsidRPr="00656A2E">
        <w:rPr>
          <w:rStyle w:val="SubtleReference"/>
        </w:rPr>
        <w:t>Evaluation</w:t>
      </w:r>
    </w:p>
    <w:p w:rsidR="004873B7" w:rsidRPr="006D220E" w:rsidRDefault="004873B7" w:rsidP="006D220E">
      <w:pPr>
        <w:pStyle w:val="NoSpacing"/>
        <w:ind w:right="-46"/>
        <w:jc w:val="both"/>
        <w:rPr>
          <w:rFonts w:asciiTheme="majorHAnsi" w:hAnsiTheme="majorHAnsi"/>
          <w:smallCaps/>
          <w:sz w:val="24"/>
          <w:u w:val="single"/>
        </w:rPr>
      </w:pPr>
      <w:r w:rsidRPr="00656A2E">
        <w:rPr>
          <w:rFonts w:asciiTheme="majorHAnsi" w:hAnsiTheme="majorHAnsi"/>
          <w:sz w:val="24"/>
          <w:szCs w:val="24"/>
        </w:rPr>
        <w:t xml:space="preserve">This policy will be reviewed as part of the school’s three-year review cycle or if guidelines change (latest </w:t>
      </w:r>
      <w:r w:rsidR="0054574E" w:rsidRPr="00656A2E">
        <w:rPr>
          <w:rFonts w:asciiTheme="majorHAnsi" w:hAnsiTheme="majorHAnsi"/>
          <w:sz w:val="24"/>
          <w:szCs w:val="24"/>
        </w:rPr>
        <w:t xml:space="preserve">DET </w:t>
      </w:r>
      <w:r w:rsidRPr="00656A2E">
        <w:rPr>
          <w:rFonts w:asciiTheme="majorHAnsi" w:hAnsiTheme="majorHAnsi"/>
          <w:sz w:val="24"/>
          <w:szCs w:val="24"/>
        </w:rPr>
        <w:t xml:space="preserve">update early </w:t>
      </w:r>
      <w:r w:rsidR="0054574E" w:rsidRPr="00656A2E">
        <w:rPr>
          <w:rFonts w:asciiTheme="majorHAnsi" w:hAnsiTheme="majorHAnsi"/>
          <w:sz w:val="24"/>
          <w:szCs w:val="24"/>
        </w:rPr>
        <w:t>July</w:t>
      </w:r>
      <w:r w:rsidRPr="00656A2E">
        <w:rPr>
          <w:rFonts w:asciiTheme="majorHAnsi" w:hAnsiTheme="majorHAnsi"/>
          <w:sz w:val="24"/>
          <w:szCs w:val="24"/>
        </w:rPr>
        <w:t xml:space="preserve"> 2016).</w:t>
      </w:r>
    </w:p>
    <w:p w:rsidR="004873B7" w:rsidRPr="00F502D7" w:rsidRDefault="004873B7" w:rsidP="004873B7">
      <w:pPr>
        <w:pStyle w:val="NoSpacing"/>
        <w:ind w:left="1134" w:right="-46"/>
        <w:jc w:val="both"/>
        <w:rPr>
          <w:sz w:val="21"/>
          <w:szCs w:val="21"/>
        </w:rPr>
      </w:pPr>
    </w:p>
    <w:p w:rsidR="006D220E" w:rsidRPr="00656A2E" w:rsidRDefault="006D220E" w:rsidP="006D220E">
      <w:pPr>
        <w:pStyle w:val="NoSpacing"/>
        <w:ind w:right="-46"/>
        <w:jc w:val="both"/>
        <w:rPr>
          <w:rStyle w:val="SubtleReference"/>
        </w:rPr>
      </w:pPr>
      <w:r>
        <w:rPr>
          <w:rStyle w:val="SubtleReference"/>
        </w:rPr>
        <w:t>Ratification</w:t>
      </w:r>
    </w:p>
    <w:p w:rsidR="004873B7" w:rsidRPr="006D220E" w:rsidRDefault="004873B7" w:rsidP="006D220E">
      <w:pPr>
        <w:pStyle w:val="NoSpacing"/>
        <w:ind w:right="-46"/>
        <w:jc w:val="both"/>
        <w:rPr>
          <w:rFonts w:asciiTheme="majorHAnsi" w:hAnsiTheme="majorHAnsi"/>
          <w:sz w:val="24"/>
          <w:szCs w:val="24"/>
        </w:rPr>
      </w:pPr>
      <w:r w:rsidRPr="006D220E">
        <w:rPr>
          <w:rFonts w:asciiTheme="majorHAnsi" w:hAnsiTheme="majorHAnsi"/>
          <w:sz w:val="24"/>
          <w:szCs w:val="24"/>
        </w:rPr>
        <w:t xml:space="preserve">This </w:t>
      </w:r>
      <w:r w:rsidR="00F502D7" w:rsidRPr="006D220E">
        <w:rPr>
          <w:rFonts w:asciiTheme="majorHAnsi" w:hAnsiTheme="majorHAnsi"/>
          <w:sz w:val="24"/>
          <w:szCs w:val="24"/>
        </w:rPr>
        <w:t>policy</w:t>
      </w:r>
      <w:r w:rsidRPr="006D220E">
        <w:rPr>
          <w:rFonts w:asciiTheme="majorHAnsi" w:hAnsiTheme="majorHAnsi"/>
          <w:sz w:val="24"/>
          <w:szCs w:val="24"/>
        </w:rPr>
        <w:t xml:space="preserve"> was ratified by </w:t>
      </w:r>
      <w:r w:rsidR="00E01A49" w:rsidRPr="006D220E">
        <w:rPr>
          <w:rFonts w:asciiTheme="majorHAnsi" w:hAnsiTheme="majorHAnsi"/>
          <w:sz w:val="24"/>
          <w:szCs w:val="24"/>
        </w:rPr>
        <w:t xml:space="preserve">the </w:t>
      </w:r>
      <w:r w:rsidR="00674BED" w:rsidRPr="006D220E">
        <w:rPr>
          <w:rFonts w:asciiTheme="majorHAnsi" w:hAnsiTheme="majorHAnsi"/>
          <w:sz w:val="24"/>
          <w:szCs w:val="24"/>
        </w:rPr>
        <w:t>College</w:t>
      </w:r>
      <w:r w:rsidRPr="006D220E">
        <w:rPr>
          <w:rFonts w:asciiTheme="majorHAnsi" w:hAnsiTheme="majorHAnsi"/>
          <w:sz w:val="24"/>
          <w:szCs w:val="24"/>
        </w:rPr>
        <w:t xml:space="preserve"> Council </w:t>
      </w:r>
      <w:r w:rsidR="00E01A49" w:rsidRPr="006D220E">
        <w:rPr>
          <w:rFonts w:asciiTheme="majorHAnsi" w:hAnsiTheme="majorHAnsi"/>
          <w:sz w:val="24"/>
          <w:szCs w:val="24"/>
        </w:rPr>
        <w:t>o</w:t>
      </w:r>
      <w:r w:rsidRPr="006D220E">
        <w:rPr>
          <w:rFonts w:asciiTheme="majorHAnsi" w:hAnsiTheme="majorHAnsi"/>
          <w:sz w:val="24"/>
          <w:szCs w:val="24"/>
        </w:rPr>
        <w:t xml:space="preserve">n </w:t>
      </w:r>
      <w:r w:rsidR="006D220E">
        <w:rPr>
          <w:rFonts w:asciiTheme="majorHAnsi" w:hAnsiTheme="majorHAnsi"/>
          <w:sz w:val="24"/>
          <w:szCs w:val="24"/>
        </w:rPr>
        <w:t>15</w:t>
      </w:r>
      <w:r w:rsidR="006D220E" w:rsidRPr="006D220E">
        <w:rPr>
          <w:rFonts w:asciiTheme="majorHAnsi" w:hAnsiTheme="majorHAnsi"/>
          <w:sz w:val="24"/>
          <w:szCs w:val="24"/>
          <w:vertAlign w:val="superscript"/>
        </w:rPr>
        <w:t>th</w:t>
      </w:r>
      <w:r w:rsidR="006D220E">
        <w:rPr>
          <w:rFonts w:asciiTheme="majorHAnsi" w:hAnsiTheme="majorHAnsi"/>
          <w:sz w:val="24"/>
          <w:szCs w:val="24"/>
        </w:rPr>
        <w:t xml:space="preserve"> February, 2018.</w:t>
      </w:r>
      <w:bookmarkStart w:id="0" w:name="_GoBack"/>
      <w:bookmarkEnd w:id="0"/>
    </w:p>
    <w:p w:rsidR="004873B7" w:rsidRPr="006D220E" w:rsidRDefault="004873B7" w:rsidP="006D220E">
      <w:pPr>
        <w:ind w:right="-46"/>
        <w:jc w:val="both"/>
        <w:rPr>
          <w:rFonts w:ascii="Calibri" w:hAnsi="Calibri"/>
          <w:sz w:val="21"/>
          <w:szCs w:val="21"/>
        </w:rPr>
      </w:pPr>
    </w:p>
    <w:p w:rsidR="004873B7" w:rsidRPr="006D220E" w:rsidRDefault="004873B7" w:rsidP="006D220E">
      <w:pPr>
        <w:pStyle w:val="NoSpacing"/>
        <w:ind w:right="-46"/>
        <w:jc w:val="both"/>
        <w:rPr>
          <w:rStyle w:val="SubtleReference"/>
        </w:rPr>
      </w:pPr>
      <w:r w:rsidRPr="006D220E">
        <w:rPr>
          <w:rStyle w:val="SubtleReference"/>
        </w:rPr>
        <w:t>Reference:</w:t>
      </w:r>
    </w:p>
    <w:p w:rsidR="008B5F40" w:rsidRPr="006D220E" w:rsidRDefault="00F26F2C" w:rsidP="006D220E">
      <w:pPr>
        <w:pStyle w:val="NoSpacing"/>
        <w:ind w:right="-46"/>
        <w:jc w:val="both"/>
        <w:rPr>
          <w:rFonts w:asciiTheme="majorHAnsi" w:hAnsiTheme="majorHAnsi"/>
          <w:sz w:val="24"/>
          <w:szCs w:val="24"/>
        </w:rPr>
      </w:pPr>
      <w:hyperlink r:id="rId11" w:history="1">
        <w:r w:rsidR="004873B7" w:rsidRPr="006D220E">
          <w:rPr>
            <w:rFonts w:asciiTheme="majorHAnsi" w:hAnsiTheme="majorHAnsi"/>
            <w:sz w:val="24"/>
            <w:szCs w:val="24"/>
          </w:rPr>
          <w:t>www.education.vic.gov.au/school/principals/spag/governance/Pages/foi.aspx</w:t>
        </w:r>
      </w:hyperlink>
    </w:p>
    <w:sectPr w:rsidR="008B5F40" w:rsidRPr="006D220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F2C" w:rsidRDefault="00F26F2C" w:rsidP="00481599">
      <w:pPr>
        <w:spacing w:after="0" w:line="240" w:lineRule="auto"/>
      </w:pPr>
      <w:r>
        <w:separator/>
      </w:r>
    </w:p>
  </w:endnote>
  <w:endnote w:type="continuationSeparator" w:id="0">
    <w:p w:rsidR="00F26F2C" w:rsidRDefault="00F26F2C" w:rsidP="0048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93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6794" w:rsidRDefault="00656A2E" w:rsidP="006D22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2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F2C" w:rsidRDefault="00F26F2C" w:rsidP="00481599">
      <w:pPr>
        <w:spacing w:after="0" w:line="240" w:lineRule="auto"/>
      </w:pPr>
      <w:r>
        <w:separator/>
      </w:r>
    </w:p>
  </w:footnote>
  <w:footnote w:type="continuationSeparator" w:id="0">
    <w:p w:rsidR="00F26F2C" w:rsidRDefault="00F26F2C" w:rsidP="0048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23"/>
      <w:gridCol w:w="2493"/>
    </w:tblGrid>
    <w:tr w:rsidR="004F6794" w:rsidTr="006D220E">
      <w:trPr>
        <w:trHeight w:val="1691"/>
      </w:trPr>
      <w:tc>
        <w:tcPr>
          <w:tcW w:w="6912" w:type="dxa"/>
          <w:vAlign w:val="center"/>
        </w:tcPr>
        <w:p w:rsidR="004F6794" w:rsidRPr="00656A2E" w:rsidRDefault="004F6794" w:rsidP="006D220E">
          <w:pPr>
            <w:jc w:val="center"/>
            <w:rPr>
              <w:rFonts w:asciiTheme="majorHAnsi" w:hAnsiTheme="majorHAnsi"/>
            </w:rPr>
          </w:pPr>
          <w:r w:rsidRPr="00656A2E">
            <w:rPr>
              <w:rFonts w:asciiTheme="majorHAnsi" w:hAnsiTheme="majorHAnsi"/>
              <w:sz w:val="32"/>
            </w:rPr>
            <w:t>FREEDOM OF INFORMATION (FOI</w:t>
          </w:r>
          <w:r w:rsidR="00656A2E" w:rsidRPr="00656A2E">
            <w:rPr>
              <w:rFonts w:asciiTheme="majorHAnsi" w:hAnsiTheme="majorHAnsi"/>
              <w:sz w:val="32"/>
            </w:rPr>
            <w:t>) POLICY</w:t>
          </w:r>
        </w:p>
      </w:tc>
      <w:tc>
        <w:tcPr>
          <w:tcW w:w="2694" w:type="dxa"/>
        </w:tcPr>
        <w:p w:rsidR="004F6794" w:rsidRDefault="004F6794" w:rsidP="004F6794">
          <w:pPr>
            <w:pStyle w:val="Tit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A2973B" wp14:editId="4C908D8C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322" cy="952500"/>
                <wp:effectExtent l="0" t="0" r="635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22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F6794" w:rsidRDefault="004F6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95E"/>
    <w:multiLevelType w:val="hybridMultilevel"/>
    <w:tmpl w:val="3216FC6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F901D4"/>
    <w:multiLevelType w:val="hybridMultilevel"/>
    <w:tmpl w:val="7D00E83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143D0"/>
    <w:multiLevelType w:val="hybridMultilevel"/>
    <w:tmpl w:val="AAE4A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6C19"/>
    <w:multiLevelType w:val="hybridMultilevel"/>
    <w:tmpl w:val="AF16783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4065CA"/>
    <w:multiLevelType w:val="hybridMultilevel"/>
    <w:tmpl w:val="83A8235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44602D"/>
    <w:multiLevelType w:val="hybridMultilevel"/>
    <w:tmpl w:val="AD6A4D2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E321DA"/>
    <w:multiLevelType w:val="hybridMultilevel"/>
    <w:tmpl w:val="9BAEC88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0F94581"/>
    <w:multiLevelType w:val="hybridMultilevel"/>
    <w:tmpl w:val="3440C6F2"/>
    <w:lvl w:ilvl="0" w:tplc="479812EC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206886"/>
    <w:multiLevelType w:val="hybridMultilevel"/>
    <w:tmpl w:val="7A22083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0019BE"/>
    <w:multiLevelType w:val="hybridMultilevel"/>
    <w:tmpl w:val="9FEA42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472ED6"/>
    <w:multiLevelType w:val="hybridMultilevel"/>
    <w:tmpl w:val="0A547CC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FF49CF"/>
    <w:multiLevelType w:val="hybridMultilevel"/>
    <w:tmpl w:val="303CD8CA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CEA6377"/>
    <w:multiLevelType w:val="hybridMultilevel"/>
    <w:tmpl w:val="377E3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10C6"/>
    <w:multiLevelType w:val="hybridMultilevel"/>
    <w:tmpl w:val="766A442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0C44516"/>
    <w:multiLevelType w:val="hybridMultilevel"/>
    <w:tmpl w:val="1C0C6E8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27517F4"/>
    <w:multiLevelType w:val="hybridMultilevel"/>
    <w:tmpl w:val="295E8440"/>
    <w:lvl w:ilvl="0" w:tplc="0C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2671037E"/>
    <w:multiLevelType w:val="hybridMultilevel"/>
    <w:tmpl w:val="6E90F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E67E9"/>
    <w:multiLevelType w:val="hybridMultilevel"/>
    <w:tmpl w:val="26829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B5285"/>
    <w:multiLevelType w:val="hybridMultilevel"/>
    <w:tmpl w:val="20802BD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5E709E"/>
    <w:multiLevelType w:val="hybridMultilevel"/>
    <w:tmpl w:val="431C0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96C2C"/>
    <w:multiLevelType w:val="hybridMultilevel"/>
    <w:tmpl w:val="50DC783E"/>
    <w:lvl w:ilvl="0" w:tplc="7E502A3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C1602"/>
    <w:multiLevelType w:val="hybridMultilevel"/>
    <w:tmpl w:val="F766A2E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4E408D"/>
    <w:multiLevelType w:val="hybridMultilevel"/>
    <w:tmpl w:val="308A7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D4AE9"/>
    <w:multiLevelType w:val="hybridMultilevel"/>
    <w:tmpl w:val="0EB493DC"/>
    <w:lvl w:ilvl="0" w:tplc="22E4D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36D78"/>
    <w:multiLevelType w:val="hybridMultilevel"/>
    <w:tmpl w:val="B652D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C54EF"/>
    <w:multiLevelType w:val="hybridMultilevel"/>
    <w:tmpl w:val="5B5C5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666D7"/>
    <w:multiLevelType w:val="hybridMultilevel"/>
    <w:tmpl w:val="04188F06"/>
    <w:lvl w:ilvl="0" w:tplc="0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2032835"/>
    <w:multiLevelType w:val="hybridMultilevel"/>
    <w:tmpl w:val="58B2F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93DDE"/>
    <w:multiLevelType w:val="hybridMultilevel"/>
    <w:tmpl w:val="4C526E2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46230E7"/>
    <w:multiLevelType w:val="hybridMultilevel"/>
    <w:tmpl w:val="94C82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C46AA"/>
    <w:multiLevelType w:val="hybridMultilevel"/>
    <w:tmpl w:val="7A48C37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97F4DD4"/>
    <w:multiLevelType w:val="hybridMultilevel"/>
    <w:tmpl w:val="255A338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C54778B"/>
    <w:multiLevelType w:val="hybridMultilevel"/>
    <w:tmpl w:val="9FC48932"/>
    <w:lvl w:ilvl="0" w:tplc="479812EC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D10298D"/>
    <w:multiLevelType w:val="hybridMultilevel"/>
    <w:tmpl w:val="602C0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06DCC"/>
    <w:multiLevelType w:val="hybridMultilevel"/>
    <w:tmpl w:val="F0B4F3DA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27AA2"/>
    <w:multiLevelType w:val="hybridMultilevel"/>
    <w:tmpl w:val="DE46E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2088A"/>
    <w:multiLevelType w:val="hybridMultilevel"/>
    <w:tmpl w:val="9046597E"/>
    <w:lvl w:ilvl="0" w:tplc="479812EC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EB353CC"/>
    <w:multiLevelType w:val="hybridMultilevel"/>
    <w:tmpl w:val="F1EC6F32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324EBA"/>
    <w:multiLevelType w:val="hybridMultilevel"/>
    <w:tmpl w:val="0334391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6B3428"/>
    <w:multiLevelType w:val="hybridMultilevel"/>
    <w:tmpl w:val="40BCF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A67AE"/>
    <w:multiLevelType w:val="hybridMultilevel"/>
    <w:tmpl w:val="AFD2A83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D3B5073"/>
    <w:multiLevelType w:val="hybridMultilevel"/>
    <w:tmpl w:val="4384994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0247215"/>
    <w:multiLevelType w:val="hybridMultilevel"/>
    <w:tmpl w:val="DADEFBC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2335838"/>
    <w:multiLevelType w:val="hybridMultilevel"/>
    <w:tmpl w:val="358E0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B2A8D"/>
    <w:multiLevelType w:val="hybridMultilevel"/>
    <w:tmpl w:val="16369EE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77024F8D"/>
    <w:multiLevelType w:val="hybridMultilevel"/>
    <w:tmpl w:val="36CA2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C66FA"/>
    <w:multiLevelType w:val="hybridMultilevel"/>
    <w:tmpl w:val="83A0048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D0F7E9E"/>
    <w:multiLevelType w:val="hybridMultilevel"/>
    <w:tmpl w:val="82C89768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75A19"/>
    <w:multiLevelType w:val="hybridMultilevel"/>
    <w:tmpl w:val="91DE937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19"/>
  </w:num>
  <w:num w:numId="4">
    <w:abstractNumId w:val="47"/>
  </w:num>
  <w:num w:numId="5">
    <w:abstractNumId w:val="17"/>
  </w:num>
  <w:num w:numId="6">
    <w:abstractNumId w:val="39"/>
  </w:num>
  <w:num w:numId="7">
    <w:abstractNumId w:val="35"/>
  </w:num>
  <w:num w:numId="8">
    <w:abstractNumId w:val="24"/>
  </w:num>
  <w:num w:numId="9">
    <w:abstractNumId w:val="11"/>
  </w:num>
  <w:num w:numId="10">
    <w:abstractNumId w:val="13"/>
  </w:num>
  <w:num w:numId="11">
    <w:abstractNumId w:val="1"/>
  </w:num>
  <w:num w:numId="12">
    <w:abstractNumId w:val="22"/>
  </w:num>
  <w:num w:numId="13">
    <w:abstractNumId w:val="42"/>
  </w:num>
  <w:num w:numId="14">
    <w:abstractNumId w:val="14"/>
  </w:num>
  <w:num w:numId="15">
    <w:abstractNumId w:val="21"/>
  </w:num>
  <w:num w:numId="16">
    <w:abstractNumId w:val="48"/>
  </w:num>
  <w:num w:numId="17">
    <w:abstractNumId w:val="5"/>
  </w:num>
  <w:num w:numId="18">
    <w:abstractNumId w:val="6"/>
  </w:num>
  <w:num w:numId="19">
    <w:abstractNumId w:val="43"/>
  </w:num>
  <w:num w:numId="20">
    <w:abstractNumId w:val="34"/>
  </w:num>
  <w:num w:numId="21">
    <w:abstractNumId w:val="29"/>
  </w:num>
  <w:num w:numId="22">
    <w:abstractNumId w:val="15"/>
  </w:num>
  <w:num w:numId="23">
    <w:abstractNumId w:val="37"/>
  </w:num>
  <w:num w:numId="24">
    <w:abstractNumId w:val="45"/>
  </w:num>
  <w:num w:numId="25">
    <w:abstractNumId w:val="2"/>
  </w:num>
  <w:num w:numId="26">
    <w:abstractNumId w:val="36"/>
  </w:num>
  <w:num w:numId="27">
    <w:abstractNumId w:val="40"/>
  </w:num>
  <w:num w:numId="28">
    <w:abstractNumId w:val="31"/>
  </w:num>
  <w:num w:numId="29">
    <w:abstractNumId w:val="38"/>
  </w:num>
  <w:num w:numId="30">
    <w:abstractNumId w:val="12"/>
  </w:num>
  <w:num w:numId="31">
    <w:abstractNumId w:val="8"/>
  </w:num>
  <w:num w:numId="32">
    <w:abstractNumId w:val="26"/>
  </w:num>
  <w:num w:numId="33">
    <w:abstractNumId w:val="20"/>
  </w:num>
  <w:num w:numId="34">
    <w:abstractNumId w:val="25"/>
  </w:num>
  <w:num w:numId="35">
    <w:abstractNumId w:val="16"/>
  </w:num>
  <w:num w:numId="36">
    <w:abstractNumId w:val="18"/>
  </w:num>
  <w:num w:numId="37">
    <w:abstractNumId w:val="10"/>
  </w:num>
  <w:num w:numId="38">
    <w:abstractNumId w:val="9"/>
  </w:num>
  <w:num w:numId="39">
    <w:abstractNumId w:val="32"/>
  </w:num>
  <w:num w:numId="40">
    <w:abstractNumId w:val="0"/>
  </w:num>
  <w:num w:numId="41">
    <w:abstractNumId w:val="46"/>
  </w:num>
  <w:num w:numId="42">
    <w:abstractNumId w:val="44"/>
  </w:num>
  <w:num w:numId="43">
    <w:abstractNumId w:val="7"/>
  </w:num>
  <w:num w:numId="44">
    <w:abstractNumId w:val="3"/>
  </w:num>
  <w:num w:numId="45">
    <w:abstractNumId w:val="30"/>
  </w:num>
  <w:num w:numId="46">
    <w:abstractNumId w:val="41"/>
  </w:num>
  <w:num w:numId="47">
    <w:abstractNumId w:val="4"/>
  </w:num>
  <w:num w:numId="48">
    <w:abstractNumId w:val="28"/>
  </w:num>
  <w:num w:numId="49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036E4"/>
    <w:rsid w:val="000072A0"/>
    <w:rsid w:val="000276EB"/>
    <w:rsid w:val="000302A3"/>
    <w:rsid w:val="00091DD9"/>
    <w:rsid w:val="000A57A1"/>
    <w:rsid w:val="00135515"/>
    <w:rsid w:val="00177E8B"/>
    <w:rsid w:val="001D4FF1"/>
    <w:rsid w:val="001D6C99"/>
    <w:rsid w:val="001F437A"/>
    <w:rsid w:val="002C7F9C"/>
    <w:rsid w:val="002E46DB"/>
    <w:rsid w:val="00365E49"/>
    <w:rsid w:val="003A073E"/>
    <w:rsid w:val="003C0605"/>
    <w:rsid w:val="003D6325"/>
    <w:rsid w:val="0047265A"/>
    <w:rsid w:val="0047793B"/>
    <w:rsid w:val="00481599"/>
    <w:rsid w:val="004873B7"/>
    <w:rsid w:val="004936BB"/>
    <w:rsid w:val="004E3B2A"/>
    <w:rsid w:val="004F6794"/>
    <w:rsid w:val="0054574E"/>
    <w:rsid w:val="005E3B6A"/>
    <w:rsid w:val="006342C1"/>
    <w:rsid w:val="00656A2E"/>
    <w:rsid w:val="00674BED"/>
    <w:rsid w:val="00695CF6"/>
    <w:rsid w:val="006B1BE6"/>
    <w:rsid w:val="006D220E"/>
    <w:rsid w:val="006E610D"/>
    <w:rsid w:val="00701CB8"/>
    <w:rsid w:val="00722273"/>
    <w:rsid w:val="007A3168"/>
    <w:rsid w:val="007C35C5"/>
    <w:rsid w:val="008001EE"/>
    <w:rsid w:val="008202B1"/>
    <w:rsid w:val="00821A97"/>
    <w:rsid w:val="008667A3"/>
    <w:rsid w:val="008B5F40"/>
    <w:rsid w:val="008C5424"/>
    <w:rsid w:val="008D0106"/>
    <w:rsid w:val="008F18C2"/>
    <w:rsid w:val="008F6296"/>
    <w:rsid w:val="00912DA4"/>
    <w:rsid w:val="00931966"/>
    <w:rsid w:val="00992440"/>
    <w:rsid w:val="00A84F9E"/>
    <w:rsid w:val="00A97010"/>
    <w:rsid w:val="00AA29D3"/>
    <w:rsid w:val="00AB2816"/>
    <w:rsid w:val="00AD0D94"/>
    <w:rsid w:val="00B32355"/>
    <w:rsid w:val="00B85E6B"/>
    <w:rsid w:val="00B97FE0"/>
    <w:rsid w:val="00BE2EA6"/>
    <w:rsid w:val="00BE67C8"/>
    <w:rsid w:val="00CB4D34"/>
    <w:rsid w:val="00D02305"/>
    <w:rsid w:val="00D42A2E"/>
    <w:rsid w:val="00DB36B6"/>
    <w:rsid w:val="00DC79AA"/>
    <w:rsid w:val="00DD0BCB"/>
    <w:rsid w:val="00E01A49"/>
    <w:rsid w:val="00E71FB6"/>
    <w:rsid w:val="00E92890"/>
    <w:rsid w:val="00E95589"/>
    <w:rsid w:val="00EC15B3"/>
    <w:rsid w:val="00F249BF"/>
    <w:rsid w:val="00F26F2C"/>
    <w:rsid w:val="00F405D3"/>
    <w:rsid w:val="00F502D7"/>
    <w:rsid w:val="00FB2E04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041A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F9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F9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paragraph" w:styleId="BodyTextIndent">
    <w:name w:val="Body Text Indent"/>
    <w:basedOn w:val="Normal"/>
    <w:link w:val="BodyTextIndentChar"/>
    <w:rsid w:val="000072A0"/>
    <w:pPr>
      <w:spacing w:after="0" w:line="240" w:lineRule="auto"/>
      <w:ind w:left="175" w:hanging="175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072A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84F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4F9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599"/>
  </w:style>
  <w:style w:type="paragraph" w:styleId="Title">
    <w:name w:val="Title"/>
    <w:basedOn w:val="Normal"/>
    <w:link w:val="TitleChar"/>
    <w:qFormat/>
    <w:rsid w:val="004F6794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F6794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4F679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656A2E"/>
    <w:rPr>
      <w:rFonts w:asciiTheme="majorHAnsi" w:hAnsiTheme="majorHAnsi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vic.gov.au/school/principals/spag/governance/Pages/foi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oi@edumail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4FB3D-8276-41FE-9487-B98B29492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EAF95B-5455-4749-861F-9A280881F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C8F3E-EF85-4F8B-BA82-0CC43A00E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5</cp:revision>
  <dcterms:created xsi:type="dcterms:W3CDTF">2017-02-16T02:35:00Z</dcterms:created>
  <dcterms:modified xsi:type="dcterms:W3CDTF">2017-12-31T06:42:00Z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