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6F" w:rsidRPr="00F869AD" w:rsidRDefault="0005336F" w:rsidP="00882F4B">
      <w:pPr>
        <w:ind w:right="142"/>
        <w:jc w:val="both"/>
        <w:rPr>
          <w:rStyle w:val="SubtleReference"/>
        </w:rPr>
      </w:pPr>
      <w:r w:rsidRPr="00F869AD">
        <w:rPr>
          <w:rStyle w:val="SubtleReference"/>
        </w:rPr>
        <w:t>Rationale</w:t>
      </w:r>
    </w:p>
    <w:p w:rsidR="0005336F" w:rsidRPr="00F869AD" w:rsidRDefault="0005336F" w:rsidP="00C36180">
      <w:pPr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F869AD">
        <w:rPr>
          <w:rFonts w:asciiTheme="majorHAnsi" w:hAnsiTheme="majorHAnsi"/>
          <w:sz w:val="24"/>
          <w:szCs w:val="24"/>
          <w:lang w:val="en-US" w:eastAsia="en-AU"/>
        </w:rPr>
        <w:t>The Framework for Improving Student Outcomes uses the latest research on student learning and global best-practice to assist schools to focus their efforts on key areas that are known to have the greatest impact on school improvement.</w:t>
      </w:r>
    </w:p>
    <w:p w:rsidR="00B01B72" w:rsidRPr="00F869AD" w:rsidRDefault="00B01B72" w:rsidP="00C36180">
      <w:pPr>
        <w:pStyle w:val="NoSpacing"/>
        <w:numPr>
          <w:ilvl w:val="0"/>
          <w:numId w:val="2"/>
        </w:numPr>
        <w:spacing w:afterAutospacing="1"/>
        <w:jc w:val="both"/>
        <w:rPr>
          <w:rFonts w:asciiTheme="majorHAnsi" w:hAnsiTheme="majorHAnsi"/>
          <w:lang w:val="en" w:eastAsia="en-AU"/>
        </w:rPr>
      </w:pPr>
      <w:r w:rsidRPr="00F869AD">
        <w:rPr>
          <w:rFonts w:asciiTheme="majorHAnsi" w:hAnsiTheme="majorHAnsi"/>
          <w:lang w:val="en" w:eastAsia="en-AU"/>
        </w:rPr>
        <w:t>The key elements of the Framework are: </w:t>
      </w:r>
    </w:p>
    <w:p w:rsidR="00B01B72" w:rsidRPr="00F869AD" w:rsidRDefault="00B01B72" w:rsidP="00C36180">
      <w:pPr>
        <w:pStyle w:val="NoSpacing"/>
        <w:numPr>
          <w:ilvl w:val="0"/>
          <w:numId w:val="19"/>
        </w:numPr>
        <w:spacing w:afterAutospacing="1"/>
        <w:ind w:left="1418" w:hanging="567"/>
        <w:jc w:val="both"/>
        <w:rPr>
          <w:rFonts w:asciiTheme="majorHAnsi" w:hAnsiTheme="majorHAnsi"/>
          <w:lang w:val="en" w:eastAsia="en-AU"/>
        </w:rPr>
      </w:pPr>
      <w:r w:rsidRPr="00F869AD">
        <w:rPr>
          <w:rFonts w:asciiTheme="majorHAnsi" w:hAnsiTheme="majorHAnsi"/>
          <w:lang w:val="en" w:eastAsia="en-AU"/>
        </w:rPr>
        <w:t xml:space="preserve">an </w:t>
      </w:r>
      <w:hyperlink r:id="rId10" w:history="1">
        <w:r w:rsidRPr="00F869AD">
          <w:rPr>
            <w:rFonts w:asciiTheme="majorHAnsi" w:hAnsiTheme="majorHAnsi"/>
            <w:u w:val="single"/>
            <w:lang w:val="en" w:eastAsia="en-AU"/>
          </w:rPr>
          <w:t xml:space="preserve">Improvement Cycle </w:t>
        </w:r>
      </w:hyperlink>
      <w:r w:rsidRPr="00F869AD">
        <w:rPr>
          <w:rFonts w:asciiTheme="majorHAnsi" w:hAnsiTheme="majorHAnsi"/>
          <w:lang w:val="en" w:eastAsia="en-AU"/>
        </w:rPr>
        <w:t>for continuous improvement </w:t>
      </w:r>
    </w:p>
    <w:p w:rsidR="00B01B72" w:rsidRPr="00F869AD" w:rsidRDefault="00B01B72" w:rsidP="00C36180">
      <w:pPr>
        <w:pStyle w:val="NoSpacing"/>
        <w:numPr>
          <w:ilvl w:val="0"/>
          <w:numId w:val="19"/>
        </w:numPr>
        <w:spacing w:afterAutospacing="1"/>
        <w:ind w:left="1418" w:hanging="567"/>
        <w:jc w:val="both"/>
        <w:rPr>
          <w:rFonts w:asciiTheme="majorHAnsi" w:hAnsiTheme="majorHAnsi"/>
          <w:lang w:val="en" w:eastAsia="en-AU"/>
        </w:rPr>
      </w:pPr>
      <w:r w:rsidRPr="00F869AD">
        <w:rPr>
          <w:rFonts w:asciiTheme="majorHAnsi" w:hAnsiTheme="majorHAnsi"/>
          <w:lang w:val="en" w:eastAsia="en-AU"/>
        </w:rPr>
        <w:t xml:space="preserve">an </w:t>
      </w:r>
      <w:hyperlink r:id="rId11" w:history="1">
        <w:r w:rsidRPr="00F869AD">
          <w:rPr>
            <w:rFonts w:asciiTheme="majorHAnsi" w:hAnsiTheme="majorHAnsi"/>
            <w:u w:val="single"/>
            <w:lang w:val="en" w:eastAsia="en-AU"/>
          </w:rPr>
          <w:t>Improvement Model</w:t>
        </w:r>
      </w:hyperlink>
      <w:r w:rsidRPr="00F869AD">
        <w:rPr>
          <w:rFonts w:asciiTheme="majorHAnsi" w:hAnsiTheme="majorHAnsi"/>
          <w:lang w:val="en" w:eastAsia="en-AU"/>
        </w:rPr>
        <w:t xml:space="preserve"> - with four state-wide priorities, including six high-impact, evidence-based Improvement Initiatives on which to focus effort</w:t>
      </w:r>
    </w:p>
    <w:p w:rsidR="00B01B72" w:rsidRPr="00F869AD" w:rsidRDefault="00A07EA2" w:rsidP="00C36180">
      <w:pPr>
        <w:pStyle w:val="NoSpacing"/>
        <w:numPr>
          <w:ilvl w:val="0"/>
          <w:numId w:val="19"/>
        </w:numPr>
        <w:spacing w:afterAutospacing="1"/>
        <w:ind w:left="1418" w:hanging="567"/>
        <w:jc w:val="both"/>
        <w:rPr>
          <w:rFonts w:asciiTheme="majorHAnsi" w:hAnsiTheme="majorHAnsi"/>
          <w:lang w:val="en" w:eastAsia="en-AU"/>
        </w:rPr>
      </w:pPr>
      <w:hyperlink r:id="rId12" w:history="1">
        <w:r w:rsidR="00B01B72" w:rsidRPr="00F869AD">
          <w:rPr>
            <w:rFonts w:asciiTheme="majorHAnsi" w:hAnsiTheme="majorHAnsi"/>
            <w:u w:val="single"/>
            <w:lang w:val="en" w:eastAsia="en-AU"/>
          </w:rPr>
          <w:t>Improvement Measures</w:t>
        </w:r>
      </w:hyperlink>
      <w:r w:rsidR="00B01B72" w:rsidRPr="00F869AD">
        <w:rPr>
          <w:rFonts w:asciiTheme="majorHAnsi" w:hAnsiTheme="majorHAnsi"/>
          <w:lang w:val="en" w:eastAsia="en-AU"/>
        </w:rPr>
        <w:t>​ to enable us to measure ​our success</w:t>
      </w:r>
    </w:p>
    <w:p w:rsidR="00B01B72" w:rsidRPr="00F869AD" w:rsidRDefault="00B01B72" w:rsidP="00C36180">
      <w:pPr>
        <w:pStyle w:val="NoSpacing"/>
        <w:numPr>
          <w:ilvl w:val="0"/>
          <w:numId w:val="20"/>
        </w:numPr>
        <w:spacing w:afterAutospacing="1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 xml:space="preserve">The FISO Continua of Practice for School Improvement assists Principals and teachers to identify areas of practice that require attention </w:t>
      </w:r>
      <w:proofErr w:type="gramStart"/>
      <w:r w:rsidRPr="00F869AD">
        <w:rPr>
          <w:rFonts w:asciiTheme="majorHAnsi" w:hAnsiTheme="majorHAnsi"/>
        </w:rPr>
        <w:t>in order to</w:t>
      </w:r>
      <w:proofErr w:type="gramEnd"/>
      <w:r w:rsidRPr="00F869AD">
        <w:rPr>
          <w:rFonts w:asciiTheme="majorHAnsi" w:hAnsiTheme="majorHAnsi"/>
        </w:rPr>
        <w:t xml:space="preserve"> deliver improved student outcomes. </w:t>
      </w:r>
    </w:p>
    <w:p w:rsidR="00B01B72" w:rsidRPr="00F869AD" w:rsidRDefault="00B01B72" w:rsidP="00C36180">
      <w:pPr>
        <w:pStyle w:val="NoSpacing"/>
        <w:ind w:left="360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 xml:space="preserve">They assist Principals and teachers to: </w:t>
      </w:r>
    </w:p>
    <w:p w:rsidR="00C36180" w:rsidRPr="00F869AD" w:rsidRDefault="00B01B72" w:rsidP="00C36180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self-assess their current practice on an improvement-focused continuum</w:t>
      </w:r>
    </w:p>
    <w:p w:rsidR="007A3E9A" w:rsidRPr="00F869AD" w:rsidRDefault="00B01B72" w:rsidP="007A3E9A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understand what improved practice looks lik</w:t>
      </w:r>
      <w:r w:rsidR="007A3E9A" w:rsidRPr="00F869AD">
        <w:rPr>
          <w:rFonts w:asciiTheme="majorHAnsi" w:hAnsiTheme="majorHAnsi"/>
        </w:rPr>
        <w:t>e</w:t>
      </w:r>
    </w:p>
    <w:p w:rsidR="007A3E9A" w:rsidRPr="00F869AD" w:rsidRDefault="00B01B72" w:rsidP="007A3E9A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 xml:space="preserve">focus teacher observations by providing a common instrument to locate evidence </w:t>
      </w:r>
    </w:p>
    <w:p w:rsidR="007A3E9A" w:rsidRPr="00F869AD" w:rsidRDefault="00B01B72" w:rsidP="007A3E9A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develop a shared language for describing educational practice</w:t>
      </w:r>
    </w:p>
    <w:p w:rsidR="00B01B72" w:rsidRPr="00F869AD" w:rsidRDefault="00B01B72" w:rsidP="007A3E9A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engage in conversations about improving professional practice.</w:t>
      </w:r>
    </w:p>
    <w:p w:rsidR="007A3E9A" w:rsidRPr="00F869AD" w:rsidRDefault="007A3E9A" w:rsidP="00C36180">
      <w:pPr>
        <w:pStyle w:val="NoSpacing"/>
        <w:ind w:left="720"/>
        <w:jc w:val="both"/>
        <w:rPr>
          <w:rFonts w:asciiTheme="majorHAnsi" w:hAnsiTheme="majorHAnsi"/>
        </w:rPr>
      </w:pPr>
    </w:p>
    <w:p w:rsidR="007A3E9A" w:rsidRPr="00F869AD" w:rsidRDefault="00B01B72" w:rsidP="00C36180">
      <w:pPr>
        <w:pStyle w:val="NoSpacing"/>
        <w:ind w:left="720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Each continuum</w:t>
      </w:r>
      <w:r w:rsidRPr="00F869AD">
        <w:rPr>
          <w:rFonts w:asciiTheme="majorHAnsi" w:hAnsiTheme="majorHAnsi"/>
          <w:shd w:val="clear" w:color="auto" w:fill="FFFFFF"/>
        </w:rPr>
        <w:t xml:space="preserve"> describes a range of proficiency levels (</w:t>
      </w:r>
      <w:r w:rsidRPr="00F869AD">
        <w:rPr>
          <w:rFonts w:asciiTheme="majorHAnsi" w:hAnsiTheme="majorHAnsi"/>
        </w:rPr>
        <w:t xml:space="preserve">Emerging, Evolving, </w:t>
      </w:r>
    </w:p>
    <w:p w:rsidR="00B01B72" w:rsidRPr="00F869AD" w:rsidRDefault="00B01B72" w:rsidP="00C36180">
      <w:pPr>
        <w:pStyle w:val="NoSpacing"/>
        <w:ind w:left="720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Embedding, Excelling).</w:t>
      </w:r>
    </w:p>
    <w:p w:rsidR="00B01B72" w:rsidRPr="00F869AD" w:rsidRDefault="00B01B72" w:rsidP="00C36180">
      <w:pPr>
        <w:numPr>
          <w:ilvl w:val="0"/>
          <w:numId w:val="21"/>
        </w:numPr>
        <w:jc w:val="both"/>
        <w:rPr>
          <w:rFonts w:asciiTheme="majorHAnsi" w:hAnsiTheme="majorHAnsi" w:cs="Helvetica"/>
          <w:sz w:val="24"/>
          <w:szCs w:val="24"/>
        </w:rPr>
      </w:pPr>
      <w:r w:rsidRPr="00F869AD">
        <w:rPr>
          <w:rFonts w:asciiTheme="majorHAnsi" w:hAnsiTheme="majorHAnsi" w:cs="Helvetica"/>
          <w:sz w:val="24"/>
          <w:szCs w:val="24"/>
        </w:rPr>
        <w:t xml:space="preserve">The Continua of Practice are useful for school self-evaluation at the </w:t>
      </w:r>
      <w:r w:rsidRPr="00F869AD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six </w:t>
      </w:r>
      <w:proofErr w:type="gramStart"/>
      <w:r w:rsidRPr="00F869AD">
        <w:rPr>
          <w:rFonts w:asciiTheme="majorHAnsi" w:hAnsiTheme="majorHAnsi" w:cs="Helvetica"/>
          <w:sz w:val="24"/>
          <w:szCs w:val="24"/>
          <w:shd w:val="clear" w:color="auto" w:fill="FFFFFF"/>
        </w:rPr>
        <w:t>month</w:t>
      </w:r>
      <w:proofErr w:type="gramEnd"/>
      <w:r w:rsidRPr="00F869AD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and twelve month</w:t>
      </w:r>
      <w:r w:rsidRPr="00F869AD">
        <w:rPr>
          <w:rFonts w:asciiTheme="majorHAnsi" w:hAnsiTheme="majorHAnsi" w:cs="Helvetica"/>
          <w:sz w:val="24"/>
          <w:szCs w:val="24"/>
        </w:rPr>
        <w:t xml:space="preserve"> stages when monitoring the Annual Implementation Plan, and, through a deeper dive prior to a school review, provide significant opportunities for schools to identify and select the initiatives for their next School Strategic Plan.</w:t>
      </w:r>
    </w:p>
    <w:p w:rsidR="0005336F" w:rsidRPr="00F869AD" w:rsidRDefault="0005336F" w:rsidP="00C36180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05336F" w:rsidRPr="00F869AD" w:rsidRDefault="0005336F" w:rsidP="00C36180">
      <w:pPr>
        <w:ind w:left="720" w:right="142" w:hanging="578"/>
        <w:jc w:val="both"/>
        <w:rPr>
          <w:rStyle w:val="SubtleReference"/>
        </w:rPr>
      </w:pPr>
      <w:r w:rsidRPr="00F869AD">
        <w:rPr>
          <w:rStyle w:val="SubtleReference"/>
        </w:rPr>
        <w:t>Purpose</w:t>
      </w:r>
    </w:p>
    <w:p w:rsidR="0005336F" w:rsidRPr="00F869AD" w:rsidRDefault="0005336F" w:rsidP="00C36180">
      <w:pPr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F869AD">
        <w:rPr>
          <w:rFonts w:asciiTheme="majorHAnsi" w:hAnsiTheme="majorHAnsi"/>
          <w:sz w:val="24"/>
          <w:szCs w:val="24"/>
        </w:rPr>
        <w:t xml:space="preserve">To provide an overview of the </w:t>
      </w:r>
      <w:r w:rsidRPr="00F869AD">
        <w:rPr>
          <w:rFonts w:asciiTheme="majorHAnsi" w:hAnsiTheme="majorHAnsi"/>
          <w:i/>
          <w:sz w:val="24"/>
          <w:szCs w:val="24"/>
        </w:rPr>
        <w:t>Framework for Improving Student Outcomes.</w:t>
      </w:r>
    </w:p>
    <w:p w:rsidR="0005336F" w:rsidRPr="00F869AD" w:rsidRDefault="0005336F" w:rsidP="00C36180">
      <w:pPr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F869AD">
        <w:rPr>
          <w:rFonts w:asciiTheme="majorHAnsi" w:hAnsiTheme="majorHAnsi"/>
          <w:sz w:val="24"/>
          <w:szCs w:val="24"/>
        </w:rPr>
        <w:t xml:space="preserve">To ensure </w:t>
      </w:r>
      <w:r w:rsidR="001875D2" w:rsidRPr="00F869AD">
        <w:rPr>
          <w:rFonts w:asciiTheme="majorHAnsi" w:hAnsiTheme="majorHAnsi"/>
          <w:sz w:val="24"/>
          <w:szCs w:val="24"/>
        </w:rPr>
        <w:t>Charles La Trobe</w:t>
      </w:r>
      <w:r w:rsidRPr="00F869AD">
        <w:rPr>
          <w:rFonts w:asciiTheme="majorHAnsi" w:hAnsiTheme="majorHAnsi"/>
          <w:sz w:val="24"/>
          <w:szCs w:val="24"/>
        </w:rPr>
        <w:t xml:space="preserve"> College complies with the DET policy and guidelines</w:t>
      </w:r>
      <w:r w:rsidR="00E210CB" w:rsidRPr="00F869AD">
        <w:rPr>
          <w:rFonts w:asciiTheme="majorHAnsi" w:hAnsiTheme="majorHAnsi"/>
          <w:sz w:val="24"/>
          <w:szCs w:val="24"/>
        </w:rPr>
        <w:t>.</w:t>
      </w:r>
    </w:p>
    <w:p w:rsidR="00E210CB" w:rsidRPr="00F869AD" w:rsidRDefault="00E210CB" w:rsidP="00C36180">
      <w:pPr>
        <w:pStyle w:val="NoSpacing"/>
        <w:numPr>
          <w:ilvl w:val="0"/>
          <w:numId w:val="7"/>
        </w:numPr>
        <w:ind w:right="-330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To ensure the school is aware of school improvement arrangements and its responsibilities.</w:t>
      </w:r>
    </w:p>
    <w:p w:rsidR="0005336F" w:rsidRPr="00F869AD" w:rsidRDefault="0005336F" w:rsidP="00C36180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05336F" w:rsidRPr="00F869AD" w:rsidRDefault="0005336F" w:rsidP="00C36180">
      <w:pPr>
        <w:ind w:left="720" w:right="142" w:hanging="578"/>
        <w:jc w:val="both"/>
        <w:rPr>
          <w:rStyle w:val="SubtleReference"/>
        </w:rPr>
      </w:pPr>
      <w:r w:rsidRPr="00F869AD">
        <w:rPr>
          <w:rStyle w:val="SubtleReference"/>
        </w:rPr>
        <w:t>Implementation</w:t>
      </w:r>
    </w:p>
    <w:p w:rsidR="00B01B72" w:rsidRPr="00F869AD" w:rsidRDefault="00B01B72" w:rsidP="00C36180">
      <w:pPr>
        <w:numPr>
          <w:ilvl w:val="0"/>
          <w:numId w:val="22"/>
        </w:numPr>
        <w:jc w:val="both"/>
        <w:rPr>
          <w:rFonts w:asciiTheme="majorHAnsi" w:hAnsiTheme="majorHAnsi"/>
          <w:sz w:val="24"/>
          <w:szCs w:val="24"/>
        </w:rPr>
      </w:pPr>
      <w:r w:rsidRPr="00F869AD">
        <w:rPr>
          <w:rFonts w:asciiTheme="majorHAnsi" w:hAnsiTheme="majorHAnsi"/>
          <w:sz w:val="24"/>
          <w:szCs w:val="24"/>
        </w:rPr>
        <w:t xml:space="preserve">The school will use the Guidelines for using the Framework for Improvement Student Outcomes (FISO): Continua of Practice and the </w:t>
      </w:r>
      <w:r w:rsidRPr="00F869AD">
        <w:rPr>
          <w:rFonts w:asciiTheme="majorHAnsi" w:hAnsiTheme="majorHAnsi" w:cs="Helvetica"/>
          <w:sz w:val="24"/>
          <w:szCs w:val="24"/>
        </w:rPr>
        <w:t xml:space="preserve">FISO Improvement Model Continua of Practice </w:t>
      </w:r>
      <w:r w:rsidRPr="00F869AD">
        <w:rPr>
          <w:rFonts w:asciiTheme="majorHAnsi" w:hAnsiTheme="majorHAnsi"/>
          <w:sz w:val="24"/>
          <w:szCs w:val="24"/>
        </w:rPr>
        <w:t>as its prime references.</w:t>
      </w:r>
    </w:p>
    <w:p w:rsidR="00B01B72" w:rsidRPr="00F869AD" w:rsidRDefault="00B01B72" w:rsidP="00C36180">
      <w:pPr>
        <w:numPr>
          <w:ilvl w:val="0"/>
          <w:numId w:val="22"/>
        </w:numPr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F869AD">
        <w:rPr>
          <w:rFonts w:asciiTheme="majorHAnsi" w:hAnsiTheme="majorHAnsi"/>
          <w:sz w:val="24"/>
          <w:szCs w:val="24"/>
          <w:lang w:val="en" w:eastAsia="en-AU"/>
        </w:rPr>
        <w:t xml:space="preserve">The school will draw from the essential elements for school improvement as described on pages 4 - 6 of the </w:t>
      </w:r>
      <w:r w:rsidRPr="00F869AD">
        <w:rPr>
          <w:rFonts w:asciiTheme="majorHAnsi" w:hAnsiTheme="majorHAnsi"/>
          <w:sz w:val="24"/>
          <w:szCs w:val="24"/>
        </w:rPr>
        <w:t>FISO Continua of Practice for School Improvement as follows: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Documented curriculum plan, assessment and shared pedagogical approaches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lastRenderedPageBreak/>
        <w:t>School-based professional learning program developed and implemented that supports the school’s identified improvement strategies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School Improvement Team formed to develop, oversee and evaluate the effectiveness and impact of the Annual Implementation Plan: For Improving Student Outcomes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Student voice, leadership and agency in own learning activated so students have positive school experiences and can act as partners in school improvement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Whole-school approach to health, wellbeing, inclusion and engagement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Moderation of common student assessment tasks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Data collection, analysis and evaluation of student learning growth over time</w:t>
      </w:r>
    </w:p>
    <w:p w:rsidR="00B01B72" w:rsidRPr="00F869AD" w:rsidRDefault="00B01B72" w:rsidP="00C36180">
      <w:pPr>
        <w:pStyle w:val="NoSpacing"/>
        <w:numPr>
          <w:ilvl w:val="0"/>
          <w:numId w:val="23"/>
        </w:numPr>
        <w:tabs>
          <w:tab w:val="left" w:pos="1418"/>
        </w:tabs>
        <w:spacing w:afterAutospacing="1"/>
        <w:ind w:left="1560" w:hanging="567"/>
        <w:jc w:val="both"/>
        <w:rPr>
          <w:rFonts w:asciiTheme="majorHAnsi" w:hAnsiTheme="majorHAnsi"/>
        </w:rPr>
      </w:pPr>
      <w:r w:rsidRPr="00F869AD">
        <w:rPr>
          <w:rFonts w:asciiTheme="majorHAnsi" w:hAnsiTheme="majorHAnsi"/>
        </w:rPr>
        <w:t>Explicit use of evidence-based school improvement strategies and teacher professional practice activities</w:t>
      </w:r>
    </w:p>
    <w:p w:rsidR="00B01B72" w:rsidRPr="00F869AD" w:rsidRDefault="00B01B72" w:rsidP="00C36180">
      <w:pPr>
        <w:numPr>
          <w:ilvl w:val="0"/>
          <w:numId w:val="24"/>
        </w:numPr>
        <w:ind w:left="851" w:hanging="447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F869AD">
        <w:rPr>
          <w:rFonts w:asciiTheme="majorHAnsi" w:hAnsiTheme="majorHAnsi"/>
          <w:sz w:val="24"/>
          <w:szCs w:val="24"/>
          <w:lang w:val="en" w:eastAsia="en-AU"/>
        </w:rPr>
        <w:t xml:space="preserve">The school will select and focus on one or two of the following Improvement Initiatives described on pages 8 - 38 of the </w:t>
      </w:r>
      <w:r w:rsidRPr="00F869AD">
        <w:rPr>
          <w:rFonts w:asciiTheme="majorHAnsi" w:hAnsiTheme="majorHAnsi"/>
          <w:sz w:val="24"/>
          <w:szCs w:val="24"/>
        </w:rPr>
        <w:t>FISO Continua of Practice for School Improvement</w:t>
      </w:r>
      <w:r w:rsidRPr="00F869AD">
        <w:rPr>
          <w:rFonts w:asciiTheme="majorHAnsi" w:hAnsiTheme="majorHAnsi"/>
          <w:sz w:val="24"/>
          <w:szCs w:val="24"/>
          <w:lang w:val="en" w:eastAsia="en-AU"/>
        </w:rPr>
        <w:t>, monitor their progress and evaluate the impact on student outcomes: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Building practice excellence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Curriculum planning and assessment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Evidence-based high impact strategies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Evaluating impact on learning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Building leadership teams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Instructional and shared leadership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Strategic resource management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Vision, values and culture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Empowering students and building school pride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Setting expectations and promoting inclusion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Health and wellbeing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Intellectual engagement and self-awareness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Building communities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Global citizenship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Networks with schools, services and agencies</w:t>
      </w:r>
    </w:p>
    <w:p w:rsidR="00B01B72" w:rsidRPr="00F869AD" w:rsidRDefault="00B01B72" w:rsidP="00C36180">
      <w:pPr>
        <w:numPr>
          <w:ilvl w:val="0"/>
          <w:numId w:val="6"/>
        </w:numPr>
        <w:ind w:left="1418" w:hanging="436"/>
        <w:jc w:val="both"/>
        <w:rPr>
          <w:rFonts w:asciiTheme="majorHAnsi" w:hAnsiTheme="majorHAnsi"/>
          <w:sz w:val="24"/>
          <w:szCs w:val="24"/>
          <w:lang w:eastAsia="en-AU"/>
        </w:rPr>
      </w:pPr>
      <w:r w:rsidRPr="00F869AD">
        <w:rPr>
          <w:rFonts w:asciiTheme="majorHAnsi" w:hAnsiTheme="majorHAnsi"/>
          <w:sz w:val="24"/>
          <w:szCs w:val="24"/>
          <w:lang w:eastAsia="en-AU"/>
        </w:rPr>
        <w:t>Parents as carers and partners</w:t>
      </w:r>
    </w:p>
    <w:p w:rsidR="00B01B72" w:rsidRPr="00F869AD" w:rsidRDefault="00B01B72" w:rsidP="00C36180">
      <w:pPr>
        <w:numPr>
          <w:ilvl w:val="0"/>
          <w:numId w:val="25"/>
        </w:numPr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F869AD">
        <w:rPr>
          <w:rFonts w:asciiTheme="majorHAnsi" w:hAnsiTheme="majorHAnsi"/>
          <w:sz w:val="24"/>
          <w:szCs w:val="24"/>
          <w:lang w:val="en" w:eastAsia="en-AU"/>
        </w:rPr>
        <w:t>Downloadable FISO resources</w:t>
      </w:r>
    </w:p>
    <w:p w:rsidR="00B01B72" w:rsidRPr="00F869AD" w:rsidRDefault="00A07EA2" w:rsidP="00C36180">
      <w:pPr>
        <w:ind w:firstLine="993"/>
        <w:jc w:val="both"/>
        <w:rPr>
          <w:rFonts w:asciiTheme="majorHAnsi" w:hAnsiTheme="majorHAnsi"/>
          <w:sz w:val="24"/>
          <w:szCs w:val="24"/>
          <w:lang w:val="en" w:eastAsia="en-AU"/>
        </w:rPr>
      </w:pPr>
      <w:hyperlink r:id="rId13" w:history="1">
        <w:r w:rsidR="00B01B72" w:rsidRPr="00F869AD">
          <w:rPr>
            <w:rFonts w:asciiTheme="majorHAnsi" w:hAnsiTheme="majorHAnsi"/>
            <w:noProof/>
            <w:sz w:val="24"/>
            <w:szCs w:val="24"/>
            <w:lang w:eastAsia="en-AU"/>
          </w:rPr>
          <w:drawing>
            <wp:inline distT="0" distB="0" distL="0" distR="0" wp14:anchorId="3156C330" wp14:editId="688AC9B3">
              <wp:extent cx="152400" cy="152400"/>
              <wp:effectExtent l="0" t="0" r="0" b="0"/>
              <wp:docPr id="5" name="Picture 5" descr="http://www.education.vic.gov.au/_layouts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education.vic.gov.au/_layouts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FISO Continua of Practice (</w:t>
        </w:r>
        <w:proofErr w:type="spellStart"/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docx</w:t>
        </w:r>
        <w:proofErr w:type="spellEnd"/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 xml:space="preserve"> - 665.07kb)</w:t>
        </w:r>
      </w:hyperlink>
    </w:p>
    <w:p w:rsidR="00B01B72" w:rsidRPr="00F869AD" w:rsidRDefault="00A07EA2" w:rsidP="00C36180">
      <w:pPr>
        <w:ind w:firstLine="993"/>
        <w:jc w:val="both"/>
        <w:rPr>
          <w:rFonts w:asciiTheme="majorHAnsi" w:hAnsiTheme="majorHAnsi"/>
          <w:sz w:val="24"/>
          <w:szCs w:val="24"/>
          <w:lang w:val="en" w:eastAsia="en-AU"/>
        </w:rPr>
      </w:pPr>
      <w:hyperlink r:id="rId15" w:history="1">
        <w:r w:rsidR="00B01B72" w:rsidRPr="00F869AD">
          <w:rPr>
            <w:rFonts w:asciiTheme="majorHAnsi" w:hAnsiTheme="majorHAnsi"/>
            <w:noProof/>
            <w:sz w:val="24"/>
            <w:szCs w:val="24"/>
            <w:lang w:eastAsia="en-AU"/>
          </w:rPr>
          <w:drawing>
            <wp:inline distT="0" distB="0" distL="0" distR="0" wp14:anchorId="732EA758" wp14:editId="5FD6C43E">
              <wp:extent cx="152400" cy="152400"/>
              <wp:effectExtent l="0" t="0" r="0" b="0"/>
              <wp:docPr id="4" name="Picture 4" descr="http://www.education.vic.gov.au/_layouts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education.vic.gov.au/_layouts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FISO Continua for Improvement Cycle (</w:t>
        </w:r>
        <w:proofErr w:type="spellStart"/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docx</w:t>
        </w:r>
        <w:proofErr w:type="spellEnd"/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 xml:space="preserve"> - 665.07kb)</w:t>
        </w:r>
      </w:hyperlink>
    </w:p>
    <w:p w:rsidR="00B01B72" w:rsidRPr="00F869AD" w:rsidRDefault="00A07EA2" w:rsidP="00C36180">
      <w:pPr>
        <w:ind w:firstLine="993"/>
        <w:jc w:val="both"/>
        <w:rPr>
          <w:rFonts w:asciiTheme="majorHAnsi" w:hAnsiTheme="majorHAnsi"/>
          <w:sz w:val="24"/>
          <w:szCs w:val="24"/>
          <w:lang w:val="en" w:eastAsia="en-AU"/>
        </w:rPr>
      </w:pPr>
      <w:hyperlink r:id="rId16" w:history="1">
        <w:r w:rsidR="00B01B72" w:rsidRPr="00F869AD">
          <w:rPr>
            <w:rFonts w:asciiTheme="majorHAnsi" w:hAnsiTheme="majorHAnsi"/>
            <w:noProof/>
            <w:sz w:val="24"/>
            <w:szCs w:val="24"/>
            <w:lang w:eastAsia="en-AU"/>
          </w:rPr>
          <w:drawing>
            <wp:inline distT="0" distB="0" distL="0" distR="0" wp14:anchorId="4D33604E" wp14:editId="47026BC0">
              <wp:extent cx="152400" cy="152400"/>
              <wp:effectExtent l="0" t="0" r="0" b="0"/>
              <wp:docPr id="2" name="Picture 2" descr="http://www.education.vic.gov.au/_layouts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education.vic.gov.au/_layouts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FISO Improvement Measures (</w:t>
        </w:r>
        <w:proofErr w:type="spellStart"/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docx</w:t>
        </w:r>
        <w:proofErr w:type="spellEnd"/>
        <w:r w:rsidR="00B01B72"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 xml:space="preserve"> - 2.91mb)</w:t>
        </w:r>
      </w:hyperlink>
    </w:p>
    <w:p w:rsidR="00B01B72" w:rsidRPr="00F869AD" w:rsidRDefault="00B01B72" w:rsidP="00C36180">
      <w:pPr>
        <w:ind w:firstLine="993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F869AD">
        <w:rPr>
          <w:rFonts w:asciiTheme="majorHAnsi" w:hAnsiTheme="majorHAnsi"/>
          <w:sz w:val="24"/>
          <w:szCs w:val="24"/>
          <w:lang w:val="en" w:eastAsia="en-AU"/>
        </w:rPr>
        <w:t>​​</w:t>
      </w:r>
      <w:hyperlink r:id="rId17" w:history="1">
        <w:r w:rsidRPr="00F869AD">
          <w:rPr>
            <w:rFonts w:asciiTheme="majorHAnsi" w:hAnsiTheme="majorHAnsi"/>
            <w:noProof/>
            <w:sz w:val="24"/>
            <w:szCs w:val="24"/>
            <w:lang w:eastAsia="en-AU"/>
          </w:rPr>
          <w:drawing>
            <wp:inline distT="0" distB="0" distL="0" distR="0" wp14:anchorId="42EC6F4E" wp14:editId="0376D2EA">
              <wp:extent cx="152400" cy="152400"/>
              <wp:effectExtent l="0" t="0" r="0" b="0"/>
              <wp:docPr id="1" name="Picture 1" descr="http://www.education.vic.gov.au/_layouts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education.vic.gov.au/_layouts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​FISO Improvement Model and Improvement Cycle A3 poster (</w:t>
        </w:r>
        <w:proofErr w:type="spellStart"/>
        <w:r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>docx</w:t>
        </w:r>
        <w:proofErr w:type="spellEnd"/>
        <w:r w:rsidRPr="00F869AD">
          <w:rPr>
            <w:rFonts w:asciiTheme="majorHAnsi" w:hAnsiTheme="majorHAnsi"/>
            <w:sz w:val="24"/>
            <w:szCs w:val="24"/>
            <w:u w:val="single"/>
            <w:lang w:val="en" w:eastAsia="en-AU"/>
          </w:rPr>
          <w:t xml:space="preserve"> - 1.03mb</w:t>
        </w:r>
      </w:hyperlink>
    </w:p>
    <w:p w:rsidR="00B01B72" w:rsidRPr="00F869AD" w:rsidRDefault="00B01B72" w:rsidP="00C36180">
      <w:pPr>
        <w:jc w:val="both"/>
        <w:rPr>
          <w:rFonts w:asciiTheme="majorHAnsi" w:hAnsiTheme="majorHAnsi"/>
          <w:sz w:val="24"/>
          <w:szCs w:val="24"/>
        </w:rPr>
      </w:pPr>
    </w:p>
    <w:p w:rsidR="00B01B72" w:rsidRPr="00F869AD" w:rsidRDefault="00B01B72" w:rsidP="00C36180">
      <w:pPr>
        <w:numPr>
          <w:ilvl w:val="0"/>
          <w:numId w:val="26"/>
        </w:numPr>
        <w:jc w:val="both"/>
        <w:rPr>
          <w:rFonts w:asciiTheme="majorHAnsi" w:hAnsiTheme="majorHAnsi"/>
          <w:i/>
          <w:sz w:val="24"/>
          <w:szCs w:val="24"/>
        </w:rPr>
      </w:pPr>
      <w:r w:rsidRPr="00F869AD">
        <w:rPr>
          <w:rFonts w:asciiTheme="majorHAnsi" w:hAnsiTheme="majorHAnsi"/>
          <w:sz w:val="24"/>
          <w:szCs w:val="24"/>
        </w:rPr>
        <w:t xml:space="preserve">Please refer also to the school’s </w:t>
      </w:r>
      <w:r w:rsidRPr="00F869AD">
        <w:rPr>
          <w:rFonts w:asciiTheme="majorHAnsi" w:hAnsiTheme="majorHAnsi"/>
          <w:i/>
          <w:sz w:val="24"/>
          <w:szCs w:val="24"/>
        </w:rPr>
        <w:t>Curriculum Framework Policy</w:t>
      </w:r>
      <w:r w:rsidRPr="00F869AD">
        <w:rPr>
          <w:rFonts w:asciiTheme="majorHAnsi" w:hAnsiTheme="majorHAnsi"/>
          <w:sz w:val="24"/>
          <w:szCs w:val="24"/>
        </w:rPr>
        <w:t xml:space="preserve"> and the </w:t>
      </w:r>
      <w:r w:rsidRPr="00F869AD">
        <w:rPr>
          <w:rFonts w:asciiTheme="majorHAnsi" w:hAnsiTheme="majorHAnsi"/>
          <w:i/>
          <w:sz w:val="24"/>
          <w:szCs w:val="24"/>
        </w:rPr>
        <w:t>Performance and Development Policy.</w:t>
      </w:r>
    </w:p>
    <w:p w:rsidR="00B01B72" w:rsidRPr="00F869AD" w:rsidRDefault="00B01B72" w:rsidP="00C36180">
      <w:pPr>
        <w:jc w:val="both"/>
        <w:rPr>
          <w:rFonts w:asciiTheme="majorHAnsi" w:hAnsiTheme="majorHAnsi"/>
          <w:sz w:val="24"/>
          <w:szCs w:val="24"/>
        </w:rPr>
      </w:pPr>
    </w:p>
    <w:p w:rsidR="00B01B72" w:rsidRPr="00F869AD" w:rsidRDefault="00B01B72" w:rsidP="00C36180">
      <w:pPr>
        <w:jc w:val="both"/>
        <w:rPr>
          <w:rStyle w:val="SubtleReference"/>
        </w:rPr>
      </w:pPr>
    </w:p>
    <w:p w:rsidR="008223AD" w:rsidRDefault="00B01B72" w:rsidP="008223AD">
      <w:pPr>
        <w:jc w:val="both"/>
        <w:rPr>
          <w:rStyle w:val="SubtleReference"/>
        </w:rPr>
      </w:pPr>
      <w:r w:rsidRPr="00F869AD">
        <w:rPr>
          <w:rStyle w:val="SubtleReference"/>
        </w:rPr>
        <w:lastRenderedPageBreak/>
        <w:t>Evaluation</w:t>
      </w:r>
    </w:p>
    <w:p w:rsidR="00B01B72" w:rsidRPr="008223AD" w:rsidRDefault="00B01B72" w:rsidP="008223AD">
      <w:pPr>
        <w:jc w:val="both"/>
        <w:rPr>
          <w:rFonts w:asciiTheme="majorHAnsi" w:hAnsiTheme="majorHAnsi"/>
          <w:smallCaps/>
          <w:sz w:val="24"/>
          <w:u w:val="single"/>
        </w:rPr>
      </w:pPr>
      <w:r w:rsidRPr="00F869AD">
        <w:rPr>
          <w:rFonts w:asciiTheme="majorHAnsi" w:hAnsiTheme="majorHAnsi"/>
          <w:sz w:val="24"/>
          <w:szCs w:val="24"/>
        </w:rPr>
        <w:t xml:space="preserve">This policy will be reviewed as part of the school’s three-year review cycle or if guidelines change (latest DET updates early July &amp; mid-August 2017). </w:t>
      </w:r>
    </w:p>
    <w:p w:rsidR="0005336F" w:rsidRPr="00F869AD" w:rsidRDefault="0005336F" w:rsidP="00C36180">
      <w:pPr>
        <w:tabs>
          <w:tab w:val="left" w:pos="709"/>
        </w:tabs>
        <w:ind w:left="993" w:hanging="426"/>
        <w:jc w:val="both"/>
        <w:rPr>
          <w:rFonts w:asciiTheme="majorHAnsi" w:hAnsiTheme="majorHAnsi"/>
          <w:sz w:val="24"/>
          <w:szCs w:val="24"/>
          <w:lang w:eastAsia="en-AU"/>
        </w:rPr>
      </w:pPr>
    </w:p>
    <w:p w:rsidR="008223AD" w:rsidRPr="00F869AD" w:rsidRDefault="008223AD" w:rsidP="008223AD">
      <w:pPr>
        <w:jc w:val="both"/>
        <w:rPr>
          <w:rStyle w:val="SubtleReference"/>
        </w:rPr>
      </w:pPr>
      <w:r w:rsidRPr="00F869AD">
        <w:rPr>
          <w:rStyle w:val="SubtleReference"/>
        </w:rPr>
        <w:t>Evaluation</w:t>
      </w:r>
    </w:p>
    <w:p w:rsidR="0005336F" w:rsidRPr="00F869AD" w:rsidRDefault="0005336F" w:rsidP="008223AD">
      <w:pPr>
        <w:jc w:val="both"/>
        <w:rPr>
          <w:rFonts w:asciiTheme="majorHAnsi" w:hAnsiTheme="majorHAnsi"/>
          <w:sz w:val="24"/>
          <w:szCs w:val="24"/>
        </w:rPr>
      </w:pPr>
      <w:r w:rsidRPr="00F869AD">
        <w:rPr>
          <w:rFonts w:asciiTheme="majorHAnsi" w:hAnsiTheme="majorHAnsi"/>
          <w:sz w:val="24"/>
          <w:szCs w:val="24"/>
        </w:rPr>
        <w:t xml:space="preserve">This </w:t>
      </w:r>
      <w:r w:rsidR="00E210CB" w:rsidRPr="00F869AD">
        <w:rPr>
          <w:rFonts w:asciiTheme="majorHAnsi" w:hAnsiTheme="majorHAnsi"/>
          <w:sz w:val="24"/>
          <w:szCs w:val="24"/>
        </w:rPr>
        <w:t>update</w:t>
      </w:r>
      <w:r w:rsidRPr="00F869AD">
        <w:rPr>
          <w:rFonts w:asciiTheme="majorHAnsi" w:hAnsiTheme="majorHAnsi"/>
          <w:sz w:val="24"/>
          <w:szCs w:val="24"/>
        </w:rPr>
        <w:t xml:space="preserve"> was ratified by School Council on</w:t>
      </w:r>
      <w:r w:rsidR="008223AD">
        <w:rPr>
          <w:rFonts w:asciiTheme="majorHAnsi" w:hAnsiTheme="majorHAnsi"/>
          <w:sz w:val="24"/>
          <w:szCs w:val="24"/>
        </w:rPr>
        <w:t xml:space="preserve"> 5</w:t>
      </w:r>
      <w:r w:rsidR="008223AD" w:rsidRPr="008223AD">
        <w:rPr>
          <w:rFonts w:asciiTheme="majorHAnsi" w:hAnsiTheme="majorHAnsi"/>
          <w:sz w:val="24"/>
          <w:szCs w:val="24"/>
        </w:rPr>
        <w:t>th</w:t>
      </w:r>
      <w:r w:rsidR="008223A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8223AD">
        <w:rPr>
          <w:rFonts w:asciiTheme="majorHAnsi" w:hAnsiTheme="majorHAnsi"/>
          <w:sz w:val="24"/>
          <w:szCs w:val="24"/>
        </w:rPr>
        <w:t>February,</w:t>
      </w:r>
      <w:proofErr w:type="gramEnd"/>
      <w:r w:rsidR="008223AD">
        <w:rPr>
          <w:rFonts w:asciiTheme="majorHAnsi" w:hAnsiTheme="majorHAnsi"/>
          <w:sz w:val="24"/>
          <w:szCs w:val="24"/>
        </w:rPr>
        <w:t xml:space="preserve"> 2018.</w:t>
      </w:r>
    </w:p>
    <w:p w:rsidR="0005336F" w:rsidRPr="00F869AD" w:rsidRDefault="0005336F" w:rsidP="0005336F">
      <w:pPr>
        <w:jc w:val="right"/>
        <w:rPr>
          <w:rFonts w:ascii="Calibri" w:hAnsi="Calibri"/>
          <w:sz w:val="21"/>
          <w:szCs w:val="21"/>
          <w:lang w:eastAsia="en-AU"/>
        </w:rPr>
      </w:pPr>
    </w:p>
    <w:p w:rsidR="0005336F" w:rsidRPr="008223AD" w:rsidRDefault="0005336F" w:rsidP="008223AD">
      <w:pPr>
        <w:jc w:val="both"/>
        <w:rPr>
          <w:rStyle w:val="SubtleReference"/>
        </w:rPr>
      </w:pPr>
      <w:r w:rsidRPr="008223AD">
        <w:rPr>
          <w:rStyle w:val="SubtleReference"/>
        </w:rPr>
        <w:t>Reference</w:t>
      </w:r>
    </w:p>
    <w:p w:rsidR="0005336F" w:rsidRPr="008223AD" w:rsidRDefault="00A07EA2" w:rsidP="008223AD">
      <w:pPr>
        <w:jc w:val="both"/>
        <w:rPr>
          <w:rFonts w:asciiTheme="majorHAnsi" w:hAnsiTheme="majorHAnsi"/>
          <w:sz w:val="24"/>
          <w:szCs w:val="24"/>
        </w:rPr>
      </w:pPr>
      <w:hyperlink r:id="rId18" w:history="1">
        <w:r w:rsidR="008223AD" w:rsidRPr="008223AD">
          <w:rPr>
            <w:rFonts w:asciiTheme="majorHAnsi" w:hAnsiTheme="majorHAnsi"/>
            <w:sz w:val="24"/>
            <w:szCs w:val="24"/>
          </w:rPr>
          <w:t>www.education.vic.gov.au/school/principals/spag/governance/pages/accountability.aspx</w:t>
        </w:r>
      </w:hyperlink>
    </w:p>
    <w:p w:rsidR="00FC55C0" w:rsidRPr="00F869AD" w:rsidRDefault="00A07EA2" w:rsidP="008223AD">
      <w:pPr>
        <w:jc w:val="both"/>
      </w:pPr>
    </w:p>
    <w:sectPr w:rsidR="00FC55C0" w:rsidRPr="00F869A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A2" w:rsidRDefault="00A07EA2" w:rsidP="00C36180">
      <w:r>
        <w:separator/>
      </w:r>
    </w:p>
  </w:endnote>
  <w:endnote w:type="continuationSeparator" w:id="0">
    <w:p w:rsidR="00A07EA2" w:rsidRDefault="00A07EA2" w:rsidP="00C3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AD" w:rsidRDefault="00822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1869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180" w:rsidRDefault="00C36180" w:rsidP="008223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3AD">
          <w:rPr>
            <w:noProof/>
          </w:rPr>
          <w:t>3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AD" w:rsidRDefault="00822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A2" w:rsidRDefault="00A07EA2" w:rsidP="00C36180">
      <w:r>
        <w:separator/>
      </w:r>
    </w:p>
  </w:footnote>
  <w:footnote w:type="continuationSeparator" w:id="0">
    <w:p w:rsidR="00A07EA2" w:rsidRDefault="00A07EA2" w:rsidP="00C3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AD" w:rsidRDefault="00822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25"/>
      <w:gridCol w:w="2491"/>
    </w:tblGrid>
    <w:tr w:rsidR="00882F4B" w:rsidTr="00882F4B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2F4B" w:rsidRPr="00C36180" w:rsidRDefault="00882F4B" w:rsidP="00882F4B">
          <w:pPr>
            <w:tabs>
              <w:tab w:val="left" w:pos="2265"/>
            </w:tabs>
            <w:rPr>
              <w:lang w:eastAsia="en-AU"/>
            </w:rPr>
          </w:pPr>
          <w:r w:rsidRPr="00882F4B">
            <w:rPr>
              <w:rFonts w:asciiTheme="majorHAnsi" w:hAnsiTheme="majorHAnsi"/>
              <w:sz w:val="36"/>
              <w:szCs w:val="36"/>
              <w:lang w:eastAsia="en-AU"/>
            </w:rPr>
            <w:t>FRAMEWORK FOR IMPROVING STUDENT OUTCOMES POLICY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82F4B" w:rsidRDefault="00882F4B" w:rsidP="00882F4B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5205C31B" wp14:editId="421ACB2F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36180" w:rsidRDefault="00C3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AD" w:rsidRDefault="00822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5CAB"/>
    <w:multiLevelType w:val="hybridMultilevel"/>
    <w:tmpl w:val="9BD6E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4265"/>
    <w:multiLevelType w:val="hybridMultilevel"/>
    <w:tmpl w:val="AE6C1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49E"/>
    <w:multiLevelType w:val="hybridMultilevel"/>
    <w:tmpl w:val="A62A2B3C"/>
    <w:lvl w:ilvl="0" w:tplc="9112DAD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05D"/>
    <w:multiLevelType w:val="hybridMultilevel"/>
    <w:tmpl w:val="46D81E10"/>
    <w:lvl w:ilvl="0" w:tplc="E9A63CAE">
      <w:numFmt w:val="bullet"/>
      <w:lvlText w:val="─"/>
      <w:lvlJc w:val="left"/>
      <w:pPr>
        <w:ind w:left="87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84D039E"/>
    <w:multiLevelType w:val="hybridMultilevel"/>
    <w:tmpl w:val="C9681748"/>
    <w:lvl w:ilvl="0" w:tplc="7E502A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6FAB"/>
    <w:multiLevelType w:val="hybridMultilevel"/>
    <w:tmpl w:val="7748926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256A"/>
    <w:multiLevelType w:val="hybridMultilevel"/>
    <w:tmpl w:val="FD925538"/>
    <w:lvl w:ilvl="0" w:tplc="7E502A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0CF8"/>
    <w:multiLevelType w:val="hybridMultilevel"/>
    <w:tmpl w:val="453096DA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E32EE"/>
    <w:multiLevelType w:val="hybridMultilevel"/>
    <w:tmpl w:val="62C81F8A"/>
    <w:lvl w:ilvl="0" w:tplc="7220CAA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0079F"/>
    <w:multiLevelType w:val="hybridMultilevel"/>
    <w:tmpl w:val="1CB6D236"/>
    <w:lvl w:ilvl="0" w:tplc="7E502A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D002C"/>
    <w:multiLevelType w:val="hybridMultilevel"/>
    <w:tmpl w:val="580EADD8"/>
    <w:lvl w:ilvl="0" w:tplc="E9A63CAE">
      <w:numFmt w:val="bullet"/>
      <w:lvlText w:val="─"/>
      <w:lvlJc w:val="left"/>
      <w:pPr>
        <w:ind w:left="144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FD2CBA"/>
    <w:multiLevelType w:val="hybridMultilevel"/>
    <w:tmpl w:val="15CCB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20D9"/>
    <w:multiLevelType w:val="hybridMultilevel"/>
    <w:tmpl w:val="BE509E88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E69B5"/>
    <w:multiLevelType w:val="hybridMultilevel"/>
    <w:tmpl w:val="2DE056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72C17"/>
    <w:multiLevelType w:val="hybridMultilevel"/>
    <w:tmpl w:val="642A25CC"/>
    <w:lvl w:ilvl="0" w:tplc="7E502A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83868"/>
    <w:multiLevelType w:val="hybridMultilevel"/>
    <w:tmpl w:val="48682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86D28"/>
    <w:multiLevelType w:val="hybridMultilevel"/>
    <w:tmpl w:val="8A9A9686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F2AB8"/>
    <w:multiLevelType w:val="hybridMultilevel"/>
    <w:tmpl w:val="0E481CB2"/>
    <w:lvl w:ilvl="0" w:tplc="7E502A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E5522"/>
    <w:multiLevelType w:val="hybridMultilevel"/>
    <w:tmpl w:val="25C0B4D8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16BC0"/>
    <w:multiLevelType w:val="hybridMultilevel"/>
    <w:tmpl w:val="CC9C28F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15BC9"/>
    <w:multiLevelType w:val="hybridMultilevel"/>
    <w:tmpl w:val="0D6A0B0E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71D83"/>
    <w:multiLevelType w:val="hybridMultilevel"/>
    <w:tmpl w:val="B75A99BE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26387"/>
    <w:multiLevelType w:val="hybridMultilevel"/>
    <w:tmpl w:val="AE242974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67555"/>
    <w:multiLevelType w:val="hybridMultilevel"/>
    <w:tmpl w:val="F9FA75D2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25170"/>
    <w:multiLevelType w:val="hybridMultilevel"/>
    <w:tmpl w:val="DA625B10"/>
    <w:lvl w:ilvl="0" w:tplc="7E502A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71F26"/>
    <w:multiLevelType w:val="hybridMultilevel"/>
    <w:tmpl w:val="48E861FC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B4B0B"/>
    <w:multiLevelType w:val="hybridMultilevel"/>
    <w:tmpl w:val="7660C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12"/>
  </w:num>
  <w:num w:numId="5">
    <w:abstractNumId w:val="11"/>
  </w:num>
  <w:num w:numId="6">
    <w:abstractNumId w:val="5"/>
  </w:num>
  <w:num w:numId="7">
    <w:abstractNumId w:val="20"/>
  </w:num>
  <w:num w:numId="8">
    <w:abstractNumId w:val="15"/>
  </w:num>
  <w:num w:numId="9">
    <w:abstractNumId w:val="19"/>
  </w:num>
  <w:num w:numId="10">
    <w:abstractNumId w:val="6"/>
  </w:num>
  <w:num w:numId="11">
    <w:abstractNumId w:val="9"/>
  </w:num>
  <w:num w:numId="12">
    <w:abstractNumId w:val="4"/>
  </w:num>
  <w:num w:numId="13">
    <w:abstractNumId w:val="24"/>
  </w:num>
  <w:num w:numId="14">
    <w:abstractNumId w:val="17"/>
  </w:num>
  <w:num w:numId="15">
    <w:abstractNumId w:val="14"/>
  </w:num>
  <w:num w:numId="16">
    <w:abstractNumId w:val="0"/>
  </w:num>
  <w:num w:numId="17">
    <w:abstractNumId w:val="21"/>
  </w:num>
  <w:num w:numId="18">
    <w:abstractNumId w:val="1"/>
  </w:num>
  <w:num w:numId="19">
    <w:abstractNumId w:val="2"/>
  </w:num>
  <w:num w:numId="20">
    <w:abstractNumId w:val="18"/>
  </w:num>
  <w:num w:numId="21">
    <w:abstractNumId w:val="23"/>
  </w:num>
  <w:num w:numId="22">
    <w:abstractNumId w:val="7"/>
  </w:num>
  <w:num w:numId="23">
    <w:abstractNumId w:val="13"/>
  </w:num>
  <w:num w:numId="24">
    <w:abstractNumId w:val="10"/>
  </w:num>
  <w:num w:numId="25">
    <w:abstractNumId w:val="3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6F"/>
    <w:rsid w:val="00007CBC"/>
    <w:rsid w:val="000453DB"/>
    <w:rsid w:val="0005336F"/>
    <w:rsid w:val="00135515"/>
    <w:rsid w:val="001875D2"/>
    <w:rsid w:val="0021421A"/>
    <w:rsid w:val="003A737D"/>
    <w:rsid w:val="004D02A9"/>
    <w:rsid w:val="006D4B68"/>
    <w:rsid w:val="007A3E9A"/>
    <w:rsid w:val="008223AD"/>
    <w:rsid w:val="00882F4B"/>
    <w:rsid w:val="00A07EA2"/>
    <w:rsid w:val="00A233EC"/>
    <w:rsid w:val="00B01B72"/>
    <w:rsid w:val="00B57873"/>
    <w:rsid w:val="00BE2EA6"/>
    <w:rsid w:val="00C36180"/>
    <w:rsid w:val="00CD4D79"/>
    <w:rsid w:val="00E210CB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0970B"/>
  <w15:chartTrackingRefBased/>
  <w15:docId w15:val="{13521FCD-FF1A-45E3-B120-485BC678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36F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36F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36F"/>
    <w:rPr>
      <w:color w:val="0000FF"/>
      <w:u w:val="single"/>
    </w:rPr>
  </w:style>
  <w:style w:type="paragraph" w:styleId="NoSpacing">
    <w:name w:val="No Spacing"/>
    <w:uiPriority w:val="1"/>
    <w:qFormat/>
    <w:rsid w:val="00E2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3EC"/>
    <w:pPr>
      <w:tabs>
        <w:tab w:val="center" w:pos="4513"/>
        <w:tab w:val="right" w:pos="9026"/>
      </w:tabs>
      <w:jc w:val="left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233EC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36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180"/>
  </w:style>
  <w:style w:type="paragraph" w:styleId="Title">
    <w:name w:val="Title"/>
    <w:basedOn w:val="Normal"/>
    <w:link w:val="TitleChar"/>
    <w:qFormat/>
    <w:rsid w:val="00C36180"/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6180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C361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C36180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vic.gov.au/Documents/school/teachers/management/ContinuaForSchoolImprovement.docx" TargetMode="External"/><Relationship Id="rId18" Type="http://schemas.openxmlformats.org/officeDocument/2006/relationships/hyperlink" Target="http://www.education.vic.gov.au/school/Principals/spag/governance/Pages/accountability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vic.gov.au/school/teachers/management/improvement/Pages/improvement-measures.aspx" TargetMode="External"/><Relationship Id="rId17" Type="http://schemas.openxmlformats.org/officeDocument/2006/relationships/hyperlink" Target="http://www.education.vic.gov.au/Documents/school/principals/management/FISOModelandCycleA3Poster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Documents/school/teachers/management/fisoimprovementmeasures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teachers/management/improvement/Pages/improvement-model.aspx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education.vic.gov.au/Documents/school/teachers/management/ContinuaForSchoolImprovement.docx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education.vic.gov.au/school/teachers/management/improvement/Pages/improvement-cycle.aspx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262B6-DC12-4D58-8E1F-139CC11C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EA15E-C7C9-4831-868E-CBB9CA62C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5F4F0-F979-4B13-B4DF-EA414054C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6</cp:revision>
  <dcterms:created xsi:type="dcterms:W3CDTF">2017-09-14T04:08:00Z</dcterms:created>
  <dcterms:modified xsi:type="dcterms:W3CDTF">2017-12-31T06:36:00Z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