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CCD" w:rsidRPr="00B018DF" w:rsidRDefault="00C34CCD" w:rsidP="00B018DF">
      <w:pPr>
        <w:pStyle w:val="ListParagraph"/>
        <w:ind w:left="426" w:right="-46" w:hanging="426"/>
        <w:jc w:val="both"/>
        <w:rPr>
          <w:rFonts w:ascii="Calibri Light" w:hAnsi="Calibri Light"/>
          <w:u w:val="single"/>
          <w:lang w:eastAsia="en-AU"/>
        </w:rPr>
      </w:pPr>
      <w:r w:rsidRPr="00B018DF">
        <w:rPr>
          <w:rFonts w:ascii="Calibri Light" w:hAnsi="Calibri Light"/>
          <w:u w:val="single"/>
          <w:lang w:eastAsia="en-AU"/>
        </w:rPr>
        <w:t>Rationale</w:t>
      </w:r>
    </w:p>
    <w:p w:rsidR="00C34CCD" w:rsidRPr="00B018DF" w:rsidRDefault="00C34CCD" w:rsidP="00B018DF">
      <w:pPr>
        <w:numPr>
          <w:ilvl w:val="0"/>
          <w:numId w:val="30"/>
        </w:numPr>
        <w:ind w:left="426" w:right="-46" w:hanging="426"/>
        <w:jc w:val="both"/>
        <w:rPr>
          <w:rFonts w:ascii="Calibri Light" w:hAnsi="Calibri Light" w:cs="Arial"/>
          <w:sz w:val="24"/>
          <w:szCs w:val="24"/>
          <w:lang w:val="en-US"/>
        </w:rPr>
      </w:pPr>
      <w:r w:rsidRPr="00B018DF">
        <w:rPr>
          <w:rFonts w:ascii="Calibri Light" w:hAnsi="Calibri Light" w:cs="Arial"/>
          <w:sz w:val="24"/>
          <w:szCs w:val="24"/>
          <w:lang w:val="en-US"/>
        </w:rPr>
        <w:t>The management of dangerous goods and hazardous substances in the workplace is a component of the risk management strategy of the school.</w:t>
      </w:r>
    </w:p>
    <w:p w:rsidR="00C34CCD" w:rsidRPr="00B018DF" w:rsidRDefault="00C34CCD" w:rsidP="00B018DF">
      <w:pPr>
        <w:pStyle w:val="ListParagraph"/>
        <w:ind w:left="426" w:right="-46" w:hanging="426"/>
        <w:jc w:val="both"/>
        <w:rPr>
          <w:rFonts w:ascii="Calibri Light" w:hAnsi="Calibri Light"/>
          <w:b/>
          <w:u w:val="single"/>
          <w:lang w:eastAsia="en-AU"/>
        </w:rPr>
      </w:pPr>
    </w:p>
    <w:p w:rsidR="00C34CCD" w:rsidRPr="00B018DF" w:rsidRDefault="00B2536C" w:rsidP="00B018DF">
      <w:pPr>
        <w:pStyle w:val="ListParagraph"/>
        <w:ind w:left="426" w:right="-46" w:hanging="426"/>
        <w:jc w:val="both"/>
        <w:rPr>
          <w:rFonts w:ascii="Calibri Light" w:hAnsi="Calibri Light"/>
          <w:u w:val="single"/>
          <w:lang w:eastAsia="en-AU"/>
        </w:rPr>
      </w:pPr>
      <w:r w:rsidRPr="00B018DF">
        <w:rPr>
          <w:rFonts w:ascii="Calibri Light" w:hAnsi="Calibri Light"/>
          <w:u w:val="single"/>
          <w:lang w:eastAsia="en-AU"/>
        </w:rPr>
        <w:t>Purpose</w:t>
      </w:r>
    </w:p>
    <w:p w:rsidR="00C34CCD" w:rsidRPr="00B018DF" w:rsidRDefault="00C34CCD" w:rsidP="00B018DF">
      <w:pPr>
        <w:numPr>
          <w:ilvl w:val="0"/>
          <w:numId w:val="30"/>
        </w:numPr>
        <w:ind w:left="426" w:right="-46" w:hanging="426"/>
        <w:jc w:val="both"/>
        <w:rPr>
          <w:rFonts w:ascii="Calibri Light" w:hAnsi="Calibri Light"/>
          <w:sz w:val="24"/>
          <w:szCs w:val="24"/>
        </w:rPr>
      </w:pPr>
      <w:r w:rsidRPr="00B018DF">
        <w:rPr>
          <w:rFonts w:ascii="Calibri Light" w:hAnsi="Calibri Light" w:cs="Arial"/>
          <w:sz w:val="24"/>
          <w:szCs w:val="24"/>
          <w:lang w:val="en-US"/>
        </w:rPr>
        <w:t>To ensure that all risks associated with the use of dangerous goods and hazardous substances in government schools are safely controlled and managed.</w:t>
      </w:r>
    </w:p>
    <w:p w:rsidR="00C34CCD" w:rsidRPr="00B018DF" w:rsidRDefault="00C34CCD" w:rsidP="00B018DF">
      <w:pPr>
        <w:pStyle w:val="ListParagraph"/>
        <w:numPr>
          <w:ilvl w:val="0"/>
          <w:numId w:val="31"/>
        </w:numPr>
        <w:ind w:left="426" w:right="-46" w:hanging="426"/>
        <w:rPr>
          <w:rFonts w:ascii="Calibri Light" w:hAnsi="Calibri Light"/>
        </w:rPr>
      </w:pPr>
      <w:r w:rsidRPr="00B018DF">
        <w:rPr>
          <w:rFonts w:ascii="Calibri Light" w:hAnsi="Calibri Light"/>
          <w:lang w:val="en-US"/>
        </w:rPr>
        <w:t xml:space="preserve">To ensure </w:t>
      </w:r>
      <w:r w:rsidR="00CA4ABC" w:rsidRPr="00B018DF">
        <w:rPr>
          <w:rFonts w:ascii="Calibri Light" w:hAnsi="Calibri Light"/>
          <w:lang w:val="en-US"/>
        </w:rPr>
        <w:t>Charles La Trobe College</w:t>
      </w:r>
      <w:r w:rsidRPr="00B018DF">
        <w:rPr>
          <w:rFonts w:ascii="Calibri Light" w:hAnsi="Calibri Light"/>
          <w:lang w:val="en-US"/>
        </w:rPr>
        <w:t xml:space="preserve"> complies with DET guidelines and the legislative requirements of 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>AS 1319 – Safety Signs for the Occupational Environment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>AS 1345 – Identification of the Contents of Piping, Conduits and Ducts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Style w:val="Emphasis"/>
          <w:rFonts w:ascii="Calibri Light" w:hAnsi="Calibri Light" w:cs="Arial"/>
          <w:color w:val="000000"/>
          <w:lang w:val="en-US"/>
        </w:rPr>
        <w:t>Dangerous Goods Act 1985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>Dangerous Goods (Storage and Handling) Regulations 2000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>Dangerous Goods Storage and Handling Code of Practice 2000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>Hazardous Substances Code of Practice 2000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Style w:val="Emphasis"/>
          <w:rFonts w:ascii="Calibri Light" w:hAnsi="Calibri Light" w:cs="Arial"/>
          <w:color w:val="000000"/>
          <w:lang w:val="en-US"/>
        </w:rPr>
        <w:t>Occupational Health and Safety Act 2004</w:t>
      </w:r>
    </w:p>
    <w:p w:rsidR="00C34CCD" w:rsidRPr="00B018DF" w:rsidRDefault="00C34CCD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>Occupational Health and Safety Regulations 2007</w:t>
      </w:r>
    </w:p>
    <w:p w:rsidR="00C34CCD" w:rsidRPr="00B018DF" w:rsidRDefault="00C34CCD" w:rsidP="00B018DF">
      <w:pPr>
        <w:ind w:left="426" w:right="-46" w:hanging="426"/>
        <w:jc w:val="both"/>
        <w:rPr>
          <w:rFonts w:ascii="Calibri Light" w:hAnsi="Calibri Light"/>
          <w:b/>
          <w:sz w:val="24"/>
          <w:szCs w:val="24"/>
          <w:u w:val="single"/>
          <w:lang w:eastAsia="en-AU"/>
        </w:rPr>
      </w:pPr>
    </w:p>
    <w:p w:rsidR="00C34CCD" w:rsidRPr="00B018DF" w:rsidRDefault="00C34CCD" w:rsidP="00B018DF">
      <w:pPr>
        <w:ind w:left="426" w:right="-46" w:hanging="426"/>
        <w:jc w:val="both"/>
        <w:rPr>
          <w:rFonts w:ascii="Calibri Light" w:hAnsi="Calibri Light"/>
          <w:sz w:val="24"/>
          <w:szCs w:val="24"/>
          <w:u w:val="single"/>
          <w:lang w:eastAsia="en-AU"/>
        </w:rPr>
      </w:pPr>
      <w:r w:rsidRPr="00B018DF">
        <w:rPr>
          <w:rFonts w:ascii="Calibri Light" w:hAnsi="Calibri Light"/>
          <w:sz w:val="24"/>
          <w:szCs w:val="24"/>
          <w:u w:val="single"/>
          <w:lang w:eastAsia="en-AU"/>
        </w:rPr>
        <w:t>Implementation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The Principal is responsible for ensuring that all dangerous goods and hazardous substances are identified within the school and included in a chemical register.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tabs>
          <w:tab w:val="left" w:pos="-284"/>
        </w:tabs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Risk assessments and controls will be established for dangerous goods and hazardous substance use in consultation with the Health and Safety Representative and employees.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Safe Work Procedures (SWP) specific to the handling of dangerous goods and hazardous substances stored in the workplace will be developed and implemented.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Safety information, including Material Safety Data Sheets (MSDS) and the Chemical Register will be readily available.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Chemicals will not be introduced without considering and managing any associated risk.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tabs>
          <w:tab w:val="left" w:pos="567"/>
        </w:tabs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Restricted substances will not be used or stored in the workplace.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Appropriate training and Personal Protective Equipment (PPE) will provided for employees who may be exposed to dangerous goods and hazardous substances.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Relevant signage will be displayed, highlighting the hazardous nature of chemicals used or stored in the workplace.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 xml:space="preserve">The school will download and </w:t>
      </w:r>
      <w:proofErr w:type="spellStart"/>
      <w:r w:rsidRPr="00B018DF">
        <w:rPr>
          <w:rFonts w:ascii="Calibri Light" w:hAnsi="Calibri Light"/>
          <w:lang w:val="en-US" w:eastAsia="en-AU"/>
        </w:rPr>
        <w:t>utilise</w:t>
      </w:r>
      <w:proofErr w:type="spellEnd"/>
      <w:r w:rsidRPr="00B018DF">
        <w:rPr>
          <w:rFonts w:ascii="Calibri Light" w:hAnsi="Calibri Light"/>
          <w:lang w:val="en-US" w:eastAsia="en-AU"/>
        </w:rPr>
        <w:t xml:space="preserve"> DET’s Chemical Register proforma.</w:t>
      </w:r>
    </w:p>
    <w:p w:rsidR="00C34CCD" w:rsidRPr="00B018DF" w:rsidRDefault="00C34CCD" w:rsidP="00B018DF">
      <w:pPr>
        <w:pStyle w:val="ListParagraph"/>
        <w:numPr>
          <w:ilvl w:val="0"/>
          <w:numId w:val="36"/>
        </w:numPr>
        <w:ind w:left="426" w:right="-46" w:hanging="426"/>
        <w:jc w:val="both"/>
        <w:rPr>
          <w:rFonts w:ascii="Calibri Light" w:hAnsi="Calibri Light"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>The school will notify WorkSafe of incidents occurring at the school resulting in the escape, spillage or leakage of any substance, including dangerous goods as defined in the</w:t>
      </w:r>
      <w:r w:rsidRPr="00B018DF">
        <w:rPr>
          <w:rFonts w:ascii="Calibri Light" w:hAnsi="Calibri Light"/>
          <w:i/>
          <w:iCs/>
          <w:lang w:val="en-US" w:eastAsia="en-AU"/>
        </w:rPr>
        <w:t xml:space="preserve"> Dangerous Goods Act 1985.</w:t>
      </w:r>
    </w:p>
    <w:p w:rsidR="00A9679E" w:rsidRPr="00B018DF" w:rsidRDefault="00A9679E" w:rsidP="00B018DF">
      <w:pPr>
        <w:pStyle w:val="ListParagraph"/>
        <w:numPr>
          <w:ilvl w:val="0"/>
          <w:numId w:val="39"/>
        </w:numPr>
        <w:ind w:left="426" w:right="-46" w:hanging="426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t>In the case of accidental poisoning or contamination:</w:t>
      </w:r>
    </w:p>
    <w:p w:rsidR="00A9679E" w:rsidRPr="00B018DF" w:rsidRDefault="00A9679E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 xml:space="preserve">The Poisons Information Centre at the Royal Children’s Hospital on 13 11 26 is available 24 hours a day.  The </w:t>
      </w:r>
      <w:proofErr w:type="spellStart"/>
      <w:r w:rsidRPr="00B018DF">
        <w:rPr>
          <w:rFonts w:ascii="Calibri Light" w:hAnsi="Calibri Light"/>
          <w:color w:val="000000"/>
          <w:lang w:val="en-US"/>
        </w:rPr>
        <w:t>centre</w:t>
      </w:r>
      <w:proofErr w:type="spellEnd"/>
      <w:r w:rsidRPr="00B018DF">
        <w:rPr>
          <w:rFonts w:ascii="Calibri Light" w:hAnsi="Calibri Light"/>
          <w:color w:val="000000"/>
          <w:lang w:val="en-US"/>
        </w:rPr>
        <w:t xml:space="preserve"> can provide advice on all types of poisons and poisoning.</w:t>
      </w:r>
    </w:p>
    <w:p w:rsidR="00A9679E" w:rsidRPr="00B018DF" w:rsidRDefault="00A9679E" w:rsidP="00B018DF">
      <w:pPr>
        <w:pStyle w:val="ListParagraph"/>
        <w:numPr>
          <w:ilvl w:val="0"/>
          <w:numId w:val="32"/>
        </w:numPr>
        <w:ind w:left="851" w:right="-46" w:hanging="426"/>
        <w:rPr>
          <w:rFonts w:ascii="Calibri Light" w:hAnsi="Calibri Light"/>
          <w:color w:val="000000"/>
          <w:lang w:val="en-US"/>
        </w:rPr>
      </w:pPr>
      <w:r w:rsidRPr="00B018DF">
        <w:rPr>
          <w:rFonts w:ascii="Calibri Light" w:hAnsi="Calibri Light"/>
          <w:color w:val="000000"/>
          <w:lang w:val="en-US"/>
        </w:rPr>
        <w:t>If there is a case of accidental poisoning, telephone the Poisons Information Centre and provide the:</w:t>
      </w:r>
    </w:p>
    <w:p w:rsidR="00A9679E" w:rsidRPr="00B018DF" w:rsidRDefault="00A9679E" w:rsidP="00B018DF">
      <w:pPr>
        <w:pStyle w:val="ListParagraph"/>
        <w:numPr>
          <w:ilvl w:val="1"/>
          <w:numId w:val="41"/>
        </w:numPr>
        <w:ind w:left="1701" w:right="-46" w:hanging="850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t>name of the poison</w:t>
      </w:r>
    </w:p>
    <w:p w:rsidR="00A9679E" w:rsidRPr="00B018DF" w:rsidRDefault="00A9679E" w:rsidP="00B018DF">
      <w:pPr>
        <w:pStyle w:val="ListParagraph"/>
        <w:numPr>
          <w:ilvl w:val="1"/>
          <w:numId w:val="41"/>
        </w:numPr>
        <w:ind w:left="1701" w:right="-46" w:hanging="850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lastRenderedPageBreak/>
        <w:t>length of time of the exposure</w:t>
      </w:r>
    </w:p>
    <w:p w:rsidR="00A9679E" w:rsidRPr="00B018DF" w:rsidRDefault="00A9679E" w:rsidP="00B018DF">
      <w:pPr>
        <w:pStyle w:val="ListParagraph"/>
        <w:numPr>
          <w:ilvl w:val="1"/>
          <w:numId w:val="41"/>
        </w:numPr>
        <w:ind w:left="1701" w:right="-46" w:hanging="850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t>any signs and symptoms.</w:t>
      </w:r>
    </w:p>
    <w:p w:rsidR="00A9679E" w:rsidRPr="00B018DF" w:rsidRDefault="00A9679E" w:rsidP="00B018DF">
      <w:pPr>
        <w:pStyle w:val="ListParagraph"/>
        <w:numPr>
          <w:ilvl w:val="1"/>
          <w:numId w:val="41"/>
        </w:numPr>
        <w:ind w:left="1701" w:right="-46" w:hanging="850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t>If there is accidental contamination:</w:t>
      </w:r>
    </w:p>
    <w:p w:rsidR="00A9679E" w:rsidRPr="00B018DF" w:rsidRDefault="00A9679E" w:rsidP="00B018DF">
      <w:pPr>
        <w:pStyle w:val="ListParagraph"/>
        <w:numPr>
          <w:ilvl w:val="1"/>
          <w:numId w:val="41"/>
        </w:numPr>
        <w:ind w:left="1701" w:right="-46" w:hanging="850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t>clothing should be changed promptly</w:t>
      </w:r>
    </w:p>
    <w:p w:rsidR="00A9679E" w:rsidRPr="00B018DF" w:rsidRDefault="00A9679E" w:rsidP="00B018DF">
      <w:pPr>
        <w:pStyle w:val="ListParagraph"/>
        <w:numPr>
          <w:ilvl w:val="1"/>
          <w:numId w:val="41"/>
        </w:numPr>
        <w:ind w:left="1701" w:right="-46" w:hanging="850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t>skin washed (without scrubbing) with soap and water</w:t>
      </w:r>
    </w:p>
    <w:p w:rsidR="00A9679E" w:rsidRPr="00B018DF" w:rsidRDefault="00A9679E" w:rsidP="00B018DF">
      <w:pPr>
        <w:pStyle w:val="ListParagraph"/>
        <w:numPr>
          <w:ilvl w:val="1"/>
          <w:numId w:val="41"/>
        </w:numPr>
        <w:ind w:left="1701" w:right="-46" w:hanging="850"/>
        <w:jc w:val="both"/>
        <w:rPr>
          <w:rFonts w:ascii="Calibri Light" w:hAnsi="Calibri Light"/>
          <w:lang w:val="en" w:eastAsia="en-AU"/>
        </w:rPr>
      </w:pPr>
      <w:r w:rsidRPr="00B018DF">
        <w:rPr>
          <w:rFonts w:ascii="Calibri Light" w:hAnsi="Calibri Light"/>
          <w:lang w:val="en" w:eastAsia="en-AU"/>
        </w:rPr>
        <w:t>follow the directions on the label which might include getting to a doctor or hospital quickly.</w:t>
      </w:r>
    </w:p>
    <w:p w:rsidR="00C34CCD" w:rsidRPr="00B018DF" w:rsidRDefault="00C34CCD" w:rsidP="00B018DF">
      <w:pPr>
        <w:pStyle w:val="ListParagraph"/>
        <w:numPr>
          <w:ilvl w:val="0"/>
          <w:numId w:val="35"/>
        </w:numPr>
        <w:tabs>
          <w:tab w:val="left" w:pos="9923"/>
        </w:tabs>
        <w:ind w:left="426" w:right="-46" w:hanging="426"/>
        <w:jc w:val="both"/>
        <w:rPr>
          <w:rFonts w:ascii="Calibri Light" w:hAnsi="Calibri Light"/>
          <w:i/>
          <w:lang w:val="en-US" w:eastAsia="en-AU"/>
        </w:rPr>
      </w:pPr>
      <w:r w:rsidRPr="00B018DF">
        <w:rPr>
          <w:rFonts w:ascii="Calibri Light" w:hAnsi="Calibri Light"/>
          <w:lang w:val="en-US" w:eastAsia="en-AU"/>
        </w:rPr>
        <w:t xml:space="preserve">Please refer also to the school’s </w:t>
      </w:r>
      <w:r w:rsidRPr="00B018DF">
        <w:rPr>
          <w:rFonts w:ascii="Calibri Light" w:hAnsi="Calibri Light"/>
          <w:i/>
          <w:lang w:val="en-US" w:eastAsia="en-AU"/>
        </w:rPr>
        <w:t>Risk Management Policy,</w:t>
      </w:r>
      <w:r w:rsidRPr="00B018DF">
        <w:rPr>
          <w:rFonts w:ascii="Calibri Light" w:hAnsi="Calibri Light"/>
          <w:lang w:val="en-US" w:eastAsia="en-AU"/>
        </w:rPr>
        <w:t xml:space="preserve"> the</w:t>
      </w:r>
      <w:r w:rsidRPr="00B018DF">
        <w:rPr>
          <w:rFonts w:ascii="Calibri Light" w:hAnsi="Calibri Light"/>
          <w:i/>
          <w:lang w:val="en-US" w:eastAsia="en-AU"/>
        </w:rPr>
        <w:t xml:space="preserve"> Emergency &amp; Incident Reporting Policy </w:t>
      </w:r>
      <w:r w:rsidRPr="00B018DF">
        <w:rPr>
          <w:rFonts w:ascii="Calibri Light" w:hAnsi="Calibri Light"/>
          <w:lang w:val="en-US" w:eastAsia="en-AU"/>
        </w:rPr>
        <w:t>and the</w:t>
      </w:r>
      <w:r w:rsidRPr="00B018DF">
        <w:rPr>
          <w:rFonts w:ascii="Calibri Light" w:hAnsi="Calibri Light"/>
          <w:i/>
          <w:lang w:val="en-US" w:eastAsia="en-AU"/>
        </w:rPr>
        <w:t xml:space="preserve"> </w:t>
      </w:r>
      <w:r w:rsidR="00A9679E" w:rsidRPr="00B018DF">
        <w:rPr>
          <w:rFonts w:ascii="Calibri Light" w:hAnsi="Calibri Light"/>
          <w:i/>
          <w:lang w:val="en-US" w:eastAsia="en-AU"/>
        </w:rPr>
        <w:t>Emergency &amp; Critical</w:t>
      </w:r>
      <w:r w:rsidRPr="00B018DF">
        <w:rPr>
          <w:rFonts w:ascii="Calibri Light" w:hAnsi="Calibri Light"/>
          <w:i/>
          <w:lang w:val="en-US" w:eastAsia="en-AU"/>
        </w:rPr>
        <w:t xml:space="preserve"> Incident Policy.</w:t>
      </w:r>
    </w:p>
    <w:p w:rsidR="00C34CCD" w:rsidRPr="00B018DF" w:rsidRDefault="00C34CCD" w:rsidP="00B018DF">
      <w:pPr>
        <w:pStyle w:val="ListParagraph"/>
        <w:tabs>
          <w:tab w:val="left" w:pos="8931"/>
        </w:tabs>
        <w:ind w:left="426" w:right="-46" w:hanging="426"/>
        <w:jc w:val="both"/>
        <w:rPr>
          <w:rFonts w:ascii="Calibri Light" w:hAnsi="Calibri Light"/>
          <w:i/>
          <w:lang w:val="en-US" w:eastAsia="en-AU"/>
        </w:rPr>
      </w:pPr>
    </w:p>
    <w:p w:rsidR="00C34CCD" w:rsidRPr="00B018DF" w:rsidRDefault="00C34CCD" w:rsidP="00B018DF">
      <w:pPr>
        <w:pStyle w:val="ListParagraph"/>
        <w:ind w:left="426" w:right="-46" w:hanging="426"/>
        <w:jc w:val="both"/>
        <w:rPr>
          <w:rFonts w:ascii="Calibri Light" w:hAnsi="Calibri Light"/>
          <w:bCs/>
          <w:u w:val="single"/>
        </w:rPr>
      </w:pPr>
      <w:r w:rsidRPr="00B018DF">
        <w:rPr>
          <w:rFonts w:ascii="Calibri Light" w:hAnsi="Calibri Light"/>
          <w:bCs/>
          <w:u w:val="single"/>
        </w:rPr>
        <w:t>Evaluation</w:t>
      </w:r>
    </w:p>
    <w:p w:rsidR="00C34CCD" w:rsidRPr="00B018DF" w:rsidRDefault="00C34CCD" w:rsidP="00B018DF">
      <w:pPr>
        <w:ind w:right="-46"/>
        <w:jc w:val="both"/>
        <w:rPr>
          <w:rFonts w:ascii="Calibri Light" w:hAnsi="Calibri Light"/>
        </w:rPr>
      </w:pPr>
      <w:r w:rsidRPr="00B018DF">
        <w:rPr>
          <w:rFonts w:ascii="Calibri Light" w:hAnsi="Calibri Light"/>
        </w:rPr>
        <w:t xml:space="preserve">This policy will be reviewed as part of the school’s three-year review cycle or if guidelines change (latest </w:t>
      </w:r>
      <w:r w:rsidR="00A9679E" w:rsidRPr="00B018DF">
        <w:rPr>
          <w:rFonts w:ascii="Calibri Light" w:hAnsi="Calibri Light"/>
        </w:rPr>
        <w:t xml:space="preserve">DET </w:t>
      </w:r>
      <w:r w:rsidRPr="00B018DF">
        <w:rPr>
          <w:rFonts w:ascii="Calibri Light" w:hAnsi="Calibri Light"/>
        </w:rPr>
        <w:t xml:space="preserve">update </w:t>
      </w:r>
      <w:r w:rsidR="00A9679E" w:rsidRPr="00B018DF">
        <w:rPr>
          <w:rFonts w:ascii="Calibri Light" w:hAnsi="Calibri Light"/>
        </w:rPr>
        <w:t>late April 2017</w:t>
      </w:r>
      <w:r w:rsidRPr="00B018DF">
        <w:rPr>
          <w:rFonts w:ascii="Calibri Light" w:hAnsi="Calibri Light"/>
        </w:rPr>
        <w:t>).</w:t>
      </w:r>
    </w:p>
    <w:p w:rsidR="00B018DF" w:rsidRDefault="00B018DF" w:rsidP="00B018DF">
      <w:pPr>
        <w:pStyle w:val="ListParagraph"/>
        <w:ind w:left="426" w:right="-46" w:hanging="426"/>
        <w:jc w:val="both"/>
        <w:rPr>
          <w:rFonts w:ascii="Calibri Light" w:hAnsi="Calibri Light"/>
          <w:bCs/>
          <w:u w:val="single"/>
        </w:rPr>
      </w:pPr>
    </w:p>
    <w:p w:rsidR="00C34CCD" w:rsidRPr="00B018DF" w:rsidRDefault="00B018DF" w:rsidP="00B018DF">
      <w:pPr>
        <w:pStyle w:val="ListParagraph"/>
        <w:ind w:left="426" w:right="-46" w:hanging="426"/>
        <w:jc w:val="both"/>
        <w:rPr>
          <w:rFonts w:ascii="Calibri Light" w:hAnsi="Calibri Light"/>
          <w:bCs/>
          <w:u w:val="single"/>
        </w:rPr>
      </w:pPr>
      <w:r w:rsidRPr="00B018DF">
        <w:rPr>
          <w:rFonts w:ascii="Calibri Light" w:hAnsi="Calibri Light"/>
          <w:bCs/>
          <w:u w:val="single"/>
        </w:rPr>
        <w:t>Ratification</w:t>
      </w:r>
    </w:p>
    <w:p w:rsidR="00C34CCD" w:rsidRPr="00B018DF" w:rsidRDefault="00C34CCD" w:rsidP="00B018DF">
      <w:pPr>
        <w:pStyle w:val="ListParagraph"/>
        <w:ind w:left="426" w:right="-46" w:hanging="426"/>
        <w:rPr>
          <w:rFonts w:ascii="Calibri" w:hAnsi="Calibri"/>
          <w:sz w:val="21"/>
          <w:szCs w:val="21"/>
        </w:rPr>
      </w:pPr>
      <w:r w:rsidRPr="00B018DF">
        <w:rPr>
          <w:rFonts w:ascii="Calibri Light" w:hAnsi="Calibri Light"/>
        </w:rPr>
        <w:t xml:space="preserve">This </w:t>
      </w:r>
      <w:r w:rsidR="00A9679E" w:rsidRPr="00B018DF">
        <w:rPr>
          <w:rFonts w:ascii="Calibri Light" w:hAnsi="Calibri Light"/>
        </w:rPr>
        <w:t xml:space="preserve">update </w:t>
      </w:r>
      <w:r w:rsidRPr="00B018DF">
        <w:rPr>
          <w:rFonts w:ascii="Calibri Light" w:hAnsi="Calibri Light"/>
        </w:rPr>
        <w:t xml:space="preserve">was ratified by </w:t>
      </w:r>
      <w:r w:rsidR="00474423" w:rsidRPr="00B018DF">
        <w:rPr>
          <w:rFonts w:ascii="Calibri Light" w:hAnsi="Calibri Light"/>
        </w:rPr>
        <w:t xml:space="preserve">the College </w:t>
      </w:r>
      <w:r w:rsidRPr="00B018DF">
        <w:rPr>
          <w:rFonts w:ascii="Calibri Light" w:hAnsi="Calibri Light"/>
        </w:rPr>
        <w:t xml:space="preserve">Council </w:t>
      </w:r>
      <w:r w:rsidR="00B018DF">
        <w:rPr>
          <w:rFonts w:ascii="Calibri Light" w:hAnsi="Calibri Light"/>
        </w:rPr>
        <w:t>on 15</w:t>
      </w:r>
      <w:r w:rsidR="00B018DF" w:rsidRPr="00B018DF">
        <w:rPr>
          <w:rFonts w:ascii="Calibri Light" w:hAnsi="Calibri Light"/>
          <w:vertAlign w:val="superscript"/>
        </w:rPr>
        <w:t>th</w:t>
      </w:r>
      <w:r w:rsidR="00B018DF">
        <w:rPr>
          <w:rFonts w:ascii="Calibri Light" w:hAnsi="Calibri Light"/>
        </w:rPr>
        <w:t xml:space="preserve"> </w:t>
      </w:r>
      <w:r w:rsidR="007B3AED">
        <w:rPr>
          <w:rFonts w:ascii="Calibri Light" w:hAnsi="Calibri Light"/>
        </w:rPr>
        <w:t>February</w:t>
      </w:r>
      <w:bookmarkStart w:id="0" w:name="_GoBack"/>
      <w:bookmarkEnd w:id="0"/>
      <w:r w:rsidR="00B018DF">
        <w:rPr>
          <w:rFonts w:ascii="Calibri Light" w:hAnsi="Calibri Light"/>
        </w:rPr>
        <w:t>, 2018.</w:t>
      </w:r>
      <w:r w:rsidRPr="00B018DF">
        <w:rPr>
          <w:rFonts w:ascii="Calibri Light" w:hAnsi="Calibri Light"/>
        </w:rPr>
        <w:t>.</w:t>
      </w:r>
    </w:p>
    <w:p w:rsidR="00A9679E" w:rsidRPr="00B018DF" w:rsidRDefault="00A9679E" w:rsidP="00B018DF">
      <w:pPr>
        <w:pStyle w:val="ListParagraph"/>
        <w:ind w:left="426" w:right="-46" w:hanging="426"/>
        <w:jc w:val="center"/>
        <w:rPr>
          <w:rFonts w:ascii="Calibri" w:hAnsi="Calibri"/>
          <w:sz w:val="21"/>
          <w:szCs w:val="21"/>
        </w:rPr>
      </w:pPr>
    </w:p>
    <w:p w:rsidR="00C34CCD" w:rsidRDefault="00C34CCD" w:rsidP="00B018DF">
      <w:pPr>
        <w:pStyle w:val="ListParagraph"/>
        <w:ind w:left="426" w:right="-46" w:hanging="426"/>
        <w:jc w:val="both"/>
        <w:rPr>
          <w:rFonts w:ascii="Calibri Light" w:hAnsi="Calibri Light"/>
          <w:bCs/>
          <w:u w:val="single"/>
        </w:rPr>
      </w:pPr>
      <w:r w:rsidRPr="00B018DF">
        <w:rPr>
          <w:rFonts w:ascii="Calibri Light" w:hAnsi="Calibri Light"/>
          <w:bCs/>
          <w:u w:val="single"/>
        </w:rPr>
        <w:t>Reference</w:t>
      </w:r>
    </w:p>
    <w:p w:rsidR="00B3600D" w:rsidRPr="00233A8E" w:rsidRDefault="006B0041" w:rsidP="00B018DF">
      <w:pPr>
        <w:ind w:right="-46"/>
        <w:jc w:val="both"/>
        <w:rPr>
          <w:rFonts w:ascii="Calibri Light" w:hAnsi="Calibri Light" w:cs="Calibri Light"/>
          <w:sz w:val="28"/>
        </w:rPr>
      </w:pPr>
      <w:hyperlink r:id="rId10" w:history="1">
        <w:r w:rsidR="00B018DF" w:rsidRPr="00233A8E">
          <w:rPr>
            <w:rStyle w:val="Hyperlink"/>
            <w:rFonts w:ascii="Calibri Light" w:hAnsi="Calibri Light" w:cs="Calibri Light"/>
            <w:sz w:val="20"/>
            <w:szCs w:val="16"/>
            <w:lang w:eastAsia="en-AU"/>
          </w:rPr>
          <w:t>www.education.vic.gov.au/school/principals/spag/igovernance/Pages/dangerousgoods.aspx</w:t>
        </w:r>
      </w:hyperlink>
    </w:p>
    <w:sectPr w:rsidR="00B3600D" w:rsidRPr="00233A8E" w:rsidSect="00FA7F69">
      <w:headerReference w:type="default" r:id="rId11"/>
      <w:footerReference w:type="default" r:id="rId12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041" w:rsidRDefault="006B0041" w:rsidP="00283520">
      <w:r>
        <w:separator/>
      </w:r>
    </w:p>
  </w:endnote>
  <w:endnote w:type="continuationSeparator" w:id="0">
    <w:p w:rsidR="006B0041" w:rsidRDefault="006B0041" w:rsidP="0028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5670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520" w:rsidRDefault="00283520" w:rsidP="00233A8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A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041" w:rsidRDefault="006B0041" w:rsidP="00283520">
      <w:r>
        <w:separator/>
      </w:r>
    </w:p>
  </w:footnote>
  <w:footnote w:type="continuationSeparator" w:id="0">
    <w:p w:rsidR="006B0041" w:rsidRDefault="006B0041" w:rsidP="0028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522"/>
      <w:gridCol w:w="2494"/>
    </w:tblGrid>
    <w:tr w:rsidR="00AB27A1" w:rsidTr="00AB27A1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27A1" w:rsidRPr="00AB27A1" w:rsidRDefault="00AB27A1" w:rsidP="00AB27A1">
          <w:pPr>
            <w:tabs>
              <w:tab w:val="left" w:pos="2175"/>
            </w:tabs>
            <w:rPr>
              <w:rFonts w:ascii="Calibri Light" w:hAnsi="Calibri Light"/>
              <w:sz w:val="36"/>
              <w:szCs w:val="36"/>
              <w:lang w:eastAsia="en-AU"/>
            </w:rPr>
          </w:pPr>
        </w:p>
        <w:p w:rsidR="00AB27A1" w:rsidRPr="00AB27A1" w:rsidRDefault="00AB27A1" w:rsidP="00AB27A1">
          <w:pPr>
            <w:tabs>
              <w:tab w:val="left" w:pos="1995"/>
            </w:tabs>
            <w:jc w:val="center"/>
            <w:rPr>
              <w:lang w:eastAsia="en-AU"/>
            </w:rPr>
          </w:pPr>
          <w:r w:rsidRPr="00AB27A1">
            <w:rPr>
              <w:rFonts w:ascii="Calibri Light" w:hAnsi="Calibri Light"/>
              <w:sz w:val="36"/>
              <w:szCs w:val="36"/>
              <w:lang w:eastAsia="en-AU"/>
            </w:rPr>
            <w:t>DANGEROUS GOODS &amp; HAZARDOUS SUBSTANCES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B27A1" w:rsidRDefault="00AB27A1" w:rsidP="00AB27A1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050" cy="952500"/>
                <wp:effectExtent l="0" t="0" r="635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83520" w:rsidRDefault="0028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E05CC"/>
    <w:multiLevelType w:val="hybridMultilevel"/>
    <w:tmpl w:val="452045B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8624692"/>
    <w:multiLevelType w:val="hybridMultilevel"/>
    <w:tmpl w:val="202EEE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BC5D9E"/>
    <w:multiLevelType w:val="hybridMultilevel"/>
    <w:tmpl w:val="6332E7A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E32410"/>
    <w:multiLevelType w:val="hybridMultilevel"/>
    <w:tmpl w:val="84F87C3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DA"/>
    <w:multiLevelType w:val="hybridMultilevel"/>
    <w:tmpl w:val="E642F0E6"/>
    <w:lvl w:ilvl="0" w:tplc="E9A63CAE">
      <w:numFmt w:val="bullet"/>
      <w:lvlText w:val="─"/>
      <w:lvlJc w:val="left"/>
      <w:pPr>
        <w:ind w:left="862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3C519D"/>
    <w:multiLevelType w:val="hybridMultilevel"/>
    <w:tmpl w:val="A088F57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307AE5"/>
    <w:multiLevelType w:val="hybridMultilevel"/>
    <w:tmpl w:val="FF82D432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7C38"/>
    <w:multiLevelType w:val="hybridMultilevel"/>
    <w:tmpl w:val="8542B2F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2D7094"/>
    <w:multiLevelType w:val="hybridMultilevel"/>
    <w:tmpl w:val="49EA2A5A"/>
    <w:lvl w:ilvl="0" w:tplc="479812EC">
      <w:start w:val="1"/>
      <w:numFmt w:val="bullet"/>
      <w:lvlText w:val=""/>
      <w:lvlJc w:val="left"/>
      <w:pPr>
        <w:ind w:left="1070" w:hanging="360"/>
      </w:pPr>
      <w:rPr>
        <w:rFonts w:ascii="Symbol" w:hAnsi="Symbo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C243E"/>
    <w:multiLevelType w:val="hybridMultilevel"/>
    <w:tmpl w:val="3716A624"/>
    <w:lvl w:ilvl="0" w:tplc="479812EC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0C273DF"/>
    <w:multiLevelType w:val="hybridMultilevel"/>
    <w:tmpl w:val="1CB46954"/>
    <w:lvl w:ilvl="0" w:tplc="D062F624">
      <w:start w:val="1"/>
      <w:numFmt w:val="bullet"/>
      <w:lvlText w:val="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246D1"/>
    <w:multiLevelType w:val="hybridMultilevel"/>
    <w:tmpl w:val="14FED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517F4"/>
    <w:multiLevelType w:val="hybridMultilevel"/>
    <w:tmpl w:val="B776C64C"/>
    <w:lvl w:ilvl="0" w:tplc="E9A63CAE">
      <w:numFmt w:val="bullet"/>
      <w:lvlText w:val="─"/>
      <w:lvlJc w:val="left"/>
      <w:pPr>
        <w:ind w:left="141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24AD28B6"/>
    <w:multiLevelType w:val="hybridMultilevel"/>
    <w:tmpl w:val="F69077AE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A0E1E76"/>
    <w:multiLevelType w:val="hybridMultilevel"/>
    <w:tmpl w:val="9A10F5BA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E0DC0"/>
    <w:multiLevelType w:val="hybridMultilevel"/>
    <w:tmpl w:val="453A4BB6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FA348DF"/>
    <w:multiLevelType w:val="hybridMultilevel"/>
    <w:tmpl w:val="450081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02B1DFB"/>
    <w:multiLevelType w:val="hybridMultilevel"/>
    <w:tmpl w:val="D8C6A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E22E6"/>
    <w:multiLevelType w:val="hybridMultilevel"/>
    <w:tmpl w:val="FF82CC6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A34096D"/>
    <w:multiLevelType w:val="hybridMultilevel"/>
    <w:tmpl w:val="960E3E06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F1932"/>
    <w:multiLevelType w:val="hybridMultilevel"/>
    <w:tmpl w:val="8548BFF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1B9196F"/>
    <w:multiLevelType w:val="hybridMultilevel"/>
    <w:tmpl w:val="46E2B338"/>
    <w:lvl w:ilvl="0" w:tplc="E9A63CAE">
      <w:numFmt w:val="bullet"/>
      <w:lvlText w:val="─"/>
      <w:lvlJc w:val="left"/>
      <w:pPr>
        <w:ind w:left="1713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46230E7"/>
    <w:multiLevelType w:val="hybridMultilevel"/>
    <w:tmpl w:val="CE28770E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06DCC"/>
    <w:multiLevelType w:val="hybridMultilevel"/>
    <w:tmpl w:val="F0B4F3DA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F1238"/>
    <w:multiLevelType w:val="hybridMultilevel"/>
    <w:tmpl w:val="30A20256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BB6629"/>
    <w:multiLevelType w:val="hybridMultilevel"/>
    <w:tmpl w:val="DD6C07A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52F24A4"/>
    <w:multiLevelType w:val="hybridMultilevel"/>
    <w:tmpl w:val="A634A560"/>
    <w:lvl w:ilvl="0" w:tplc="9112DADC">
      <w:start w:val="1"/>
      <w:numFmt w:val="bullet"/>
      <w:lvlText w:val=""/>
      <w:lvlJc w:val="left"/>
      <w:pPr>
        <w:ind w:left="1070" w:hanging="360"/>
      </w:pPr>
      <w:rPr>
        <w:rFonts w:ascii="Symbol" w:hAnsi="Symbo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600C23"/>
    <w:multiLevelType w:val="hybridMultilevel"/>
    <w:tmpl w:val="849CC404"/>
    <w:lvl w:ilvl="0" w:tplc="24367232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B686F0C"/>
    <w:multiLevelType w:val="hybridMultilevel"/>
    <w:tmpl w:val="B9CEA66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353CC"/>
    <w:multiLevelType w:val="hybridMultilevel"/>
    <w:tmpl w:val="AC9459CC"/>
    <w:lvl w:ilvl="0" w:tplc="E9A63CAE">
      <w:numFmt w:val="bullet"/>
      <w:lvlText w:val="─"/>
      <w:lvlJc w:val="left"/>
      <w:pPr>
        <w:ind w:left="1070" w:hanging="360"/>
      </w:pPr>
      <w:rPr>
        <w:rFonts w:ascii="Calibri Light" w:eastAsiaTheme="minorHAnsi" w:hAnsi="Calibri Light" w:cstheme="minorBidi"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BB4E8F"/>
    <w:multiLevelType w:val="hybridMultilevel"/>
    <w:tmpl w:val="26BC6CBE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E87"/>
    <w:multiLevelType w:val="hybridMultilevel"/>
    <w:tmpl w:val="B44C6C06"/>
    <w:lvl w:ilvl="0" w:tplc="9112DADC">
      <w:start w:val="1"/>
      <w:numFmt w:val="bullet"/>
      <w:lvlText w:val="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8CA5162"/>
    <w:multiLevelType w:val="hybridMultilevel"/>
    <w:tmpl w:val="C252776E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32E82"/>
    <w:multiLevelType w:val="hybridMultilevel"/>
    <w:tmpl w:val="F9A6059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D175AA8"/>
    <w:multiLevelType w:val="hybridMultilevel"/>
    <w:tmpl w:val="E79A9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35838"/>
    <w:multiLevelType w:val="hybridMultilevel"/>
    <w:tmpl w:val="7E58879A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63E6B"/>
    <w:multiLevelType w:val="hybridMultilevel"/>
    <w:tmpl w:val="C32037B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FA300A"/>
    <w:multiLevelType w:val="hybridMultilevel"/>
    <w:tmpl w:val="255A380A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AF71F26"/>
    <w:multiLevelType w:val="hybridMultilevel"/>
    <w:tmpl w:val="D61ED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707F6"/>
    <w:multiLevelType w:val="hybridMultilevel"/>
    <w:tmpl w:val="BE30C06A"/>
    <w:lvl w:ilvl="0" w:tplc="E9A63CAE">
      <w:numFmt w:val="bullet"/>
      <w:lvlText w:val="─"/>
      <w:lvlJc w:val="left"/>
      <w:pPr>
        <w:ind w:left="1429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29"/>
  </w:num>
  <w:num w:numId="5">
    <w:abstractNumId w:val="38"/>
  </w:num>
  <w:num w:numId="6">
    <w:abstractNumId w:val="8"/>
  </w:num>
  <w:num w:numId="7">
    <w:abstractNumId w:val="18"/>
  </w:num>
  <w:num w:numId="8">
    <w:abstractNumId w:val="28"/>
  </w:num>
  <w:num w:numId="9">
    <w:abstractNumId w:val="21"/>
  </w:num>
  <w:num w:numId="10">
    <w:abstractNumId w:val="3"/>
  </w:num>
  <w:num w:numId="11">
    <w:abstractNumId w:val="26"/>
  </w:num>
  <w:num w:numId="12">
    <w:abstractNumId w:val="20"/>
  </w:num>
  <w:num w:numId="13">
    <w:abstractNumId w:val="15"/>
  </w:num>
  <w:num w:numId="14">
    <w:abstractNumId w:val="31"/>
  </w:num>
  <w:num w:numId="15">
    <w:abstractNumId w:val="7"/>
  </w:num>
  <w:num w:numId="16">
    <w:abstractNumId w:val="12"/>
  </w:num>
  <w:num w:numId="17">
    <w:abstractNumId w:val="4"/>
  </w:num>
  <w:num w:numId="18">
    <w:abstractNumId w:val="39"/>
  </w:num>
  <w:num w:numId="19">
    <w:abstractNumId w:val="6"/>
  </w:num>
  <w:num w:numId="20">
    <w:abstractNumId w:val="14"/>
  </w:num>
  <w:num w:numId="21">
    <w:abstractNumId w:val="33"/>
  </w:num>
  <w:num w:numId="22">
    <w:abstractNumId w:val="37"/>
  </w:num>
  <w:num w:numId="23">
    <w:abstractNumId w:val="35"/>
  </w:num>
  <w:num w:numId="24">
    <w:abstractNumId w:val="1"/>
  </w:num>
  <w:num w:numId="25">
    <w:abstractNumId w:val="17"/>
  </w:num>
  <w:num w:numId="26">
    <w:abstractNumId w:val="2"/>
  </w:num>
  <w:num w:numId="27">
    <w:abstractNumId w:val="34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9">
    <w:abstractNumId w:val="25"/>
  </w:num>
  <w:num w:numId="30">
    <w:abstractNumId w:val="5"/>
  </w:num>
  <w:num w:numId="31">
    <w:abstractNumId w:val="36"/>
  </w:num>
  <w:num w:numId="32">
    <w:abstractNumId w:val="24"/>
  </w:num>
  <w:num w:numId="33">
    <w:abstractNumId w:val="23"/>
  </w:num>
  <w:num w:numId="34">
    <w:abstractNumId w:val="13"/>
  </w:num>
  <w:num w:numId="35">
    <w:abstractNumId w:val="30"/>
  </w:num>
  <w:num w:numId="36">
    <w:abstractNumId w:val="40"/>
  </w:num>
  <w:num w:numId="37">
    <w:abstractNumId w:val="27"/>
  </w:num>
  <w:num w:numId="38">
    <w:abstractNumId w:val="9"/>
  </w:num>
  <w:num w:numId="39">
    <w:abstractNumId w:val="22"/>
  </w:num>
  <w:num w:numId="40">
    <w:abstractNumId w:val="32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0D"/>
    <w:rsid w:val="00022D22"/>
    <w:rsid w:val="00065998"/>
    <w:rsid w:val="00085604"/>
    <w:rsid w:val="000B2705"/>
    <w:rsid w:val="00100E29"/>
    <w:rsid w:val="00161EEB"/>
    <w:rsid w:val="00181A2A"/>
    <w:rsid w:val="002252ED"/>
    <w:rsid w:val="00233A8E"/>
    <w:rsid w:val="00257407"/>
    <w:rsid w:val="00283520"/>
    <w:rsid w:val="002A4594"/>
    <w:rsid w:val="002B6D9D"/>
    <w:rsid w:val="003627CB"/>
    <w:rsid w:val="003C0CD6"/>
    <w:rsid w:val="00404C62"/>
    <w:rsid w:val="00407A11"/>
    <w:rsid w:val="00441C6E"/>
    <w:rsid w:val="00451B2C"/>
    <w:rsid w:val="00463D52"/>
    <w:rsid w:val="00474423"/>
    <w:rsid w:val="004E5516"/>
    <w:rsid w:val="004F08E9"/>
    <w:rsid w:val="00515A38"/>
    <w:rsid w:val="005176F6"/>
    <w:rsid w:val="00521774"/>
    <w:rsid w:val="00536B92"/>
    <w:rsid w:val="0053761D"/>
    <w:rsid w:val="00564537"/>
    <w:rsid w:val="00580C49"/>
    <w:rsid w:val="005B7C17"/>
    <w:rsid w:val="005E3966"/>
    <w:rsid w:val="006222E7"/>
    <w:rsid w:val="0066489D"/>
    <w:rsid w:val="006B0041"/>
    <w:rsid w:val="006B4988"/>
    <w:rsid w:val="00725257"/>
    <w:rsid w:val="00737336"/>
    <w:rsid w:val="00763190"/>
    <w:rsid w:val="007B2F3F"/>
    <w:rsid w:val="007B3AED"/>
    <w:rsid w:val="007B69B2"/>
    <w:rsid w:val="007C6CC7"/>
    <w:rsid w:val="008073A6"/>
    <w:rsid w:val="00812DB4"/>
    <w:rsid w:val="008232FB"/>
    <w:rsid w:val="00857D19"/>
    <w:rsid w:val="00874B72"/>
    <w:rsid w:val="00882887"/>
    <w:rsid w:val="008E23BD"/>
    <w:rsid w:val="008E7298"/>
    <w:rsid w:val="008F147A"/>
    <w:rsid w:val="009277F0"/>
    <w:rsid w:val="009729CD"/>
    <w:rsid w:val="00982585"/>
    <w:rsid w:val="009F095C"/>
    <w:rsid w:val="00A06C9D"/>
    <w:rsid w:val="00A7284F"/>
    <w:rsid w:val="00A7614F"/>
    <w:rsid w:val="00A862EA"/>
    <w:rsid w:val="00A9679E"/>
    <w:rsid w:val="00AA09DE"/>
    <w:rsid w:val="00AB27A1"/>
    <w:rsid w:val="00B018DF"/>
    <w:rsid w:val="00B2536C"/>
    <w:rsid w:val="00B3600D"/>
    <w:rsid w:val="00BC6B9B"/>
    <w:rsid w:val="00BF081D"/>
    <w:rsid w:val="00C2061B"/>
    <w:rsid w:val="00C34CCD"/>
    <w:rsid w:val="00C94BFD"/>
    <w:rsid w:val="00CA1821"/>
    <w:rsid w:val="00CA4ABC"/>
    <w:rsid w:val="00CC5958"/>
    <w:rsid w:val="00CD39B5"/>
    <w:rsid w:val="00CD5A2E"/>
    <w:rsid w:val="00CE31AB"/>
    <w:rsid w:val="00D02DDC"/>
    <w:rsid w:val="00D768CB"/>
    <w:rsid w:val="00D90A21"/>
    <w:rsid w:val="00E21999"/>
    <w:rsid w:val="00E2250E"/>
    <w:rsid w:val="00E40A2E"/>
    <w:rsid w:val="00E67D48"/>
    <w:rsid w:val="00E7469A"/>
    <w:rsid w:val="00EC35C1"/>
    <w:rsid w:val="00F650DB"/>
    <w:rsid w:val="00F65D9D"/>
    <w:rsid w:val="00F77B23"/>
    <w:rsid w:val="00F87748"/>
    <w:rsid w:val="00FA7F69"/>
    <w:rsid w:val="00FC1A5D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7790A"/>
  <w15:docId w15:val="{2FCD7494-BC8B-4449-85A8-5298CC9E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2ED"/>
  </w:style>
  <w:style w:type="paragraph" w:styleId="Heading1">
    <w:name w:val="heading 1"/>
    <w:basedOn w:val="Normal"/>
    <w:next w:val="Normal"/>
    <w:link w:val="Heading1Char"/>
    <w:uiPriority w:val="9"/>
    <w:qFormat/>
    <w:rsid w:val="00A7614F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DC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DDC"/>
    <w:rPr>
      <w:color w:val="0000FF"/>
      <w:u w:val="single"/>
    </w:rPr>
  </w:style>
  <w:style w:type="paragraph" w:styleId="NoSpacing">
    <w:name w:val="No Spacing"/>
    <w:uiPriority w:val="1"/>
    <w:qFormat/>
    <w:rsid w:val="00D02DDC"/>
    <w:pPr>
      <w:spacing w:afterAutospacing="1"/>
      <w:jc w:val="left"/>
    </w:pPr>
    <w:rPr>
      <w:rFonts w:ascii="Arial Narrow" w:eastAsia="Calibri" w:hAnsi="Arial Narrow" w:cs="Times New Roman"/>
    </w:rPr>
  </w:style>
  <w:style w:type="character" w:styleId="Emphasis">
    <w:name w:val="Emphasis"/>
    <w:basedOn w:val="DefaultParagraphFont"/>
    <w:uiPriority w:val="20"/>
    <w:qFormat/>
    <w:rsid w:val="00D02DDC"/>
    <w:rPr>
      <w:b w:val="0"/>
      <w:bCs w:val="0"/>
      <w:i/>
      <w:iCs/>
    </w:rPr>
  </w:style>
  <w:style w:type="paragraph" w:styleId="Header">
    <w:name w:val="header"/>
    <w:basedOn w:val="Normal"/>
    <w:link w:val="HeaderChar"/>
    <w:uiPriority w:val="99"/>
    <w:rsid w:val="00B2536C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253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76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83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20"/>
  </w:style>
  <w:style w:type="paragraph" w:styleId="Title">
    <w:name w:val="Title"/>
    <w:basedOn w:val="Normal"/>
    <w:link w:val="TitleChar"/>
    <w:qFormat/>
    <w:rsid w:val="00AB27A1"/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B27A1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AB27A1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18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ucation.vic.gov.au/school/principals/spag/igovernance/Pages/dangerousgood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AB40C-1CDB-453C-BC43-215950A46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36C8E-B8F5-44BA-9F24-B9882DC08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B862D-4B3A-436F-B53C-59453887C9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lastModifiedBy>Anna Rigoni</cp:lastModifiedBy>
  <cp:revision>9</cp:revision>
  <dcterms:created xsi:type="dcterms:W3CDTF">2017-05-18T04:31:00Z</dcterms:created>
  <dcterms:modified xsi:type="dcterms:W3CDTF">2017-12-31T05:26:00Z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