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5C" w:rsidRDefault="00207D5C" w:rsidP="00207D5C">
      <w:pPr>
        <w:rPr>
          <w:rFonts w:ascii="Calibri Light" w:hAnsi="Calibri Light"/>
          <w:i/>
          <w:sz w:val="24"/>
        </w:rPr>
      </w:pPr>
      <w:r w:rsidRPr="00FA7523">
        <w:rPr>
          <w:rFonts w:ascii="Calibri Light" w:hAnsi="Calibri Light"/>
          <w:i/>
          <w:sz w:val="24"/>
        </w:rPr>
        <w:t xml:space="preserve">Charles La Trobe P-12 College takes a zero-tolerance approach to child abuse and is fully committed to ensuring that its strategies, policies, procedures and practices meet all </w:t>
      </w:r>
      <w:r w:rsidRPr="00FA7523">
        <w:rPr>
          <w:rFonts w:ascii="Calibri Light" w:hAnsi="Calibri Light"/>
          <w:b/>
          <w:i/>
          <w:sz w:val="24"/>
        </w:rPr>
        <w:t xml:space="preserve">Child Safety Standards as specified in Ministerial Order No. 870 (2015) </w:t>
      </w:r>
      <w:r w:rsidRPr="00FA7523">
        <w:rPr>
          <w:rFonts w:ascii="Calibri Light" w:hAnsi="Calibri Light"/>
          <w:i/>
          <w:sz w:val="24"/>
        </w:rPr>
        <w:t xml:space="preserve"> </w:t>
      </w:r>
    </w:p>
    <w:p w:rsidR="003D1ACB" w:rsidRPr="00312635" w:rsidRDefault="003D1ACB" w:rsidP="00207D5C">
      <w:pPr>
        <w:rPr>
          <w:rFonts w:ascii="Calibri Light" w:hAnsi="Calibri Light"/>
          <w:sz w:val="24"/>
        </w:rPr>
      </w:pPr>
      <w:r w:rsidRPr="00312635">
        <w:rPr>
          <w:rFonts w:ascii="Calibri Light" w:hAnsi="Calibri Light"/>
          <w:sz w:val="24"/>
        </w:rPr>
        <w:t>The Child Safe Standards are as follows:</w:t>
      </w:r>
    </w:p>
    <w:p w:rsidR="003D1ACB" w:rsidRPr="00312635" w:rsidRDefault="003D1ACB" w:rsidP="003D1ACB">
      <w:pPr>
        <w:rPr>
          <w:rFonts w:ascii="Calibri Light" w:hAnsi="Calibri Light"/>
          <w:sz w:val="24"/>
        </w:rPr>
      </w:pPr>
      <w:r w:rsidRPr="00312635">
        <w:rPr>
          <w:rFonts w:ascii="Calibri Light" w:hAnsi="Calibri Light"/>
          <w:sz w:val="24"/>
        </w:rPr>
        <w:t>Standard 1: Strategies to embed an organisational culture of child safety, including through effective leadership arrangements</w:t>
      </w:r>
    </w:p>
    <w:p w:rsidR="003D1ACB" w:rsidRPr="00312635" w:rsidRDefault="003D1ACB" w:rsidP="003D1ACB">
      <w:pPr>
        <w:rPr>
          <w:rFonts w:ascii="Calibri Light" w:hAnsi="Calibri Light"/>
          <w:sz w:val="24"/>
        </w:rPr>
      </w:pPr>
      <w:r w:rsidRPr="00312635">
        <w:rPr>
          <w:rFonts w:ascii="Calibri Light" w:hAnsi="Calibri Light"/>
          <w:sz w:val="24"/>
        </w:rPr>
        <w:t>Standard 2: A child safe policy or statement of commitment to child safety</w:t>
      </w:r>
    </w:p>
    <w:p w:rsidR="003D1ACB" w:rsidRPr="00312635" w:rsidRDefault="003D1ACB" w:rsidP="003D1ACB">
      <w:pPr>
        <w:rPr>
          <w:rFonts w:ascii="Calibri Light" w:hAnsi="Calibri Light"/>
          <w:sz w:val="24"/>
        </w:rPr>
      </w:pPr>
      <w:r w:rsidRPr="00312635">
        <w:rPr>
          <w:rFonts w:ascii="Calibri Light" w:hAnsi="Calibri Light"/>
          <w:sz w:val="24"/>
        </w:rPr>
        <w:t>Standard 3: A code of conduct that establishes clear expectations for appropriate behaviour with children</w:t>
      </w:r>
    </w:p>
    <w:p w:rsidR="003D1ACB" w:rsidRPr="00312635" w:rsidRDefault="003D1ACB" w:rsidP="003D1ACB">
      <w:pPr>
        <w:rPr>
          <w:rFonts w:ascii="Calibri Light" w:hAnsi="Calibri Light"/>
          <w:sz w:val="24"/>
        </w:rPr>
      </w:pPr>
      <w:r w:rsidRPr="00312635">
        <w:rPr>
          <w:rFonts w:ascii="Calibri Light" w:hAnsi="Calibri Light"/>
          <w:sz w:val="24"/>
        </w:rPr>
        <w:t>Standard 4: Screening, supervision, training and other human resources practices that reduce the risk of child abuse by new and existing personnel</w:t>
      </w:r>
    </w:p>
    <w:p w:rsidR="003D1ACB" w:rsidRPr="00312635" w:rsidRDefault="003D1ACB" w:rsidP="003D1ACB">
      <w:pPr>
        <w:rPr>
          <w:rFonts w:ascii="Calibri Light" w:hAnsi="Calibri Light"/>
          <w:sz w:val="24"/>
        </w:rPr>
      </w:pPr>
      <w:r w:rsidRPr="00312635">
        <w:rPr>
          <w:rFonts w:ascii="Calibri Light" w:hAnsi="Calibri Light"/>
          <w:sz w:val="24"/>
        </w:rPr>
        <w:t>Standard 5: Processes for responding to and reporting suspected child abuse</w:t>
      </w:r>
    </w:p>
    <w:p w:rsidR="003D1ACB" w:rsidRPr="00312635" w:rsidRDefault="003D1ACB" w:rsidP="003D1ACB">
      <w:pPr>
        <w:rPr>
          <w:rFonts w:ascii="Calibri Light" w:hAnsi="Calibri Light"/>
          <w:sz w:val="24"/>
        </w:rPr>
      </w:pPr>
      <w:r w:rsidRPr="00312635">
        <w:rPr>
          <w:rFonts w:ascii="Calibri Light" w:hAnsi="Calibri Light"/>
          <w:sz w:val="24"/>
        </w:rPr>
        <w:t>Standard 6: Strategies to identify and reduce or remove risks of child abuse</w:t>
      </w:r>
    </w:p>
    <w:p w:rsidR="003D1ACB" w:rsidRPr="00312635" w:rsidRDefault="003D1ACB" w:rsidP="003D1ACB">
      <w:pPr>
        <w:rPr>
          <w:rFonts w:ascii="Calibri Light" w:hAnsi="Calibri Light"/>
          <w:sz w:val="24"/>
        </w:rPr>
      </w:pPr>
      <w:r w:rsidRPr="00312635">
        <w:rPr>
          <w:rFonts w:ascii="Calibri Light" w:hAnsi="Calibri Light"/>
          <w:sz w:val="24"/>
        </w:rPr>
        <w:t>Standard 7: Strategies to promote the participation and empowerment of children</w:t>
      </w:r>
    </w:p>
    <w:p w:rsidR="00B72C19" w:rsidRDefault="00B72C19" w:rsidP="00224F17">
      <w:pPr>
        <w:ind w:right="-330"/>
        <w:jc w:val="center"/>
        <w:rPr>
          <w:noProof/>
          <w:lang w:eastAsia="en-AU"/>
        </w:rPr>
      </w:pPr>
    </w:p>
    <w:p w:rsidR="00286878" w:rsidRPr="000B635D" w:rsidRDefault="00286878" w:rsidP="00CB624D">
      <w:pPr>
        <w:pStyle w:val="NoSpacing"/>
        <w:ind w:right="-330"/>
        <w:jc w:val="both"/>
        <w:rPr>
          <w:rFonts w:asciiTheme="majorHAnsi" w:hAnsiTheme="majorHAnsi" w:cs="Arial"/>
          <w:sz w:val="24"/>
          <w:szCs w:val="24"/>
          <w:u w:val="single"/>
        </w:rPr>
      </w:pPr>
      <w:r w:rsidRPr="000B635D">
        <w:rPr>
          <w:rFonts w:asciiTheme="majorHAnsi" w:hAnsiTheme="majorHAnsi" w:cs="Arial"/>
          <w:sz w:val="24"/>
          <w:szCs w:val="24"/>
          <w:u w:val="single"/>
        </w:rPr>
        <w:t>Rationale</w:t>
      </w:r>
    </w:p>
    <w:p w:rsidR="00286878" w:rsidRPr="000B635D" w:rsidRDefault="00286878" w:rsidP="004C0121">
      <w:pPr>
        <w:pStyle w:val="NoSpacing"/>
        <w:ind w:right="-330"/>
        <w:jc w:val="both"/>
        <w:rPr>
          <w:rFonts w:asciiTheme="majorHAnsi" w:hAnsiTheme="majorHAnsi" w:cs="Arial"/>
          <w:sz w:val="24"/>
          <w:szCs w:val="24"/>
        </w:rPr>
      </w:pPr>
      <w:r w:rsidRPr="000B635D">
        <w:rPr>
          <w:rFonts w:asciiTheme="majorHAnsi" w:hAnsiTheme="majorHAnsi" w:cs="Arial"/>
          <w:sz w:val="24"/>
          <w:szCs w:val="24"/>
        </w:rPr>
        <w:t>The child safe standards require organisations including schools that provide services for children to have a child safe policy or a statement of commitment to child safety. A child safe policy is an overarching document that provides an overview of the key elements of an organisation’s approach to child safety. It should:</w:t>
      </w:r>
    </w:p>
    <w:p w:rsidR="00286878" w:rsidRPr="000B635D" w:rsidRDefault="00224F17"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C</w:t>
      </w:r>
      <w:r w:rsidR="00286878" w:rsidRPr="000B635D">
        <w:rPr>
          <w:rFonts w:asciiTheme="majorHAnsi" w:hAnsiTheme="majorHAnsi" w:cs="Arial"/>
          <w:sz w:val="24"/>
          <w:szCs w:val="24"/>
        </w:rPr>
        <w:t>learly state the organisation’s zero tolerance of child abuse</w:t>
      </w:r>
      <w:r w:rsidRPr="000B635D">
        <w:rPr>
          <w:rFonts w:asciiTheme="majorHAnsi" w:hAnsiTheme="majorHAnsi" w:cs="Arial"/>
          <w:sz w:val="24"/>
          <w:szCs w:val="24"/>
        </w:rPr>
        <w:t>.</w:t>
      </w:r>
    </w:p>
    <w:p w:rsidR="00286878" w:rsidRPr="000B635D" w:rsidRDefault="00224F17"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D</w:t>
      </w:r>
      <w:r w:rsidR="00286878" w:rsidRPr="000B635D">
        <w:rPr>
          <w:rFonts w:asciiTheme="majorHAnsi" w:hAnsiTheme="majorHAnsi" w:cs="Arial"/>
          <w:sz w:val="24"/>
          <w:szCs w:val="24"/>
        </w:rPr>
        <w:t xml:space="preserve">etail the organisation's child safe processes and procedures, or link to existing documents that include child safety considerations - for example, </w:t>
      </w:r>
      <w:r w:rsidRPr="000B635D">
        <w:rPr>
          <w:rFonts w:asciiTheme="majorHAnsi" w:hAnsiTheme="majorHAnsi" w:cs="Arial"/>
          <w:sz w:val="24"/>
          <w:szCs w:val="24"/>
        </w:rPr>
        <w:t>it’s</w:t>
      </w:r>
      <w:r w:rsidR="00286878" w:rsidRPr="000B635D">
        <w:rPr>
          <w:rFonts w:asciiTheme="majorHAnsi" w:hAnsiTheme="majorHAnsi" w:cs="Arial"/>
          <w:sz w:val="24"/>
          <w:szCs w:val="24"/>
        </w:rPr>
        <w:t xml:space="preserve"> reporting procedures (including leadership responsibilities), how to respond to an allegation of child abuse, human resources and recruitment practices, and risk management strategy and procedures</w:t>
      </w:r>
      <w:r w:rsidRPr="000B635D">
        <w:rPr>
          <w:rFonts w:asciiTheme="majorHAnsi" w:hAnsiTheme="majorHAnsi" w:cs="Arial"/>
          <w:sz w:val="24"/>
          <w:szCs w:val="24"/>
        </w:rPr>
        <w:t>.</w:t>
      </w:r>
    </w:p>
    <w:p w:rsidR="00286878" w:rsidRPr="000B635D" w:rsidRDefault="00224F17"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C</w:t>
      </w:r>
      <w:r w:rsidR="00286878" w:rsidRPr="000B635D">
        <w:rPr>
          <w:rFonts w:asciiTheme="majorHAnsi" w:hAnsiTheme="majorHAnsi" w:cs="Arial"/>
          <w:sz w:val="24"/>
          <w:szCs w:val="24"/>
        </w:rPr>
        <w:t>learly state the organisation’s commitment to cultural safety for Aboriginal children, cultural safety for children from culturally and/or linguistically diverse backgrounds, and to providing a safe environment for children with a disability</w:t>
      </w:r>
      <w:r w:rsidRPr="000B635D">
        <w:rPr>
          <w:rFonts w:asciiTheme="majorHAnsi" w:hAnsiTheme="majorHAnsi" w:cs="Arial"/>
          <w:sz w:val="24"/>
          <w:szCs w:val="24"/>
        </w:rPr>
        <w:t>.</w:t>
      </w:r>
    </w:p>
    <w:p w:rsidR="00286878" w:rsidRPr="000B635D" w:rsidRDefault="00224F17"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Detail</w:t>
      </w:r>
      <w:r w:rsidR="00286878" w:rsidRPr="000B635D">
        <w:rPr>
          <w:rFonts w:asciiTheme="majorHAnsi" w:hAnsiTheme="majorHAnsi" w:cs="Arial"/>
          <w:sz w:val="24"/>
          <w:szCs w:val="24"/>
        </w:rPr>
        <w:t xml:space="preserve"> expectations and requirements of staff and volunteers to ensure the protection of children, and the training and support staff receive</w:t>
      </w:r>
      <w:r w:rsidRPr="000B635D">
        <w:rPr>
          <w:rFonts w:asciiTheme="majorHAnsi" w:hAnsiTheme="majorHAnsi" w:cs="Arial"/>
          <w:sz w:val="24"/>
          <w:szCs w:val="24"/>
        </w:rPr>
        <w:t>.</w:t>
      </w:r>
    </w:p>
    <w:p w:rsidR="00286878" w:rsidRPr="000B635D" w:rsidRDefault="00224F17"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Include</w:t>
      </w:r>
      <w:r w:rsidR="00286878" w:rsidRPr="000B635D">
        <w:rPr>
          <w:rFonts w:asciiTheme="majorHAnsi" w:hAnsiTheme="majorHAnsi" w:cs="Arial"/>
          <w:sz w:val="24"/>
          <w:szCs w:val="24"/>
        </w:rPr>
        <w:t xml:space="preserve"> contact details for people to access information in relation to child safety, such as the Child Safety Officer. A Child Safety Officer is a person in the organisation who has </w:t>
      </w:r>
      <w:r w:rsidR="00286878" w:rsidRPr="000B635D">
        <w:rPr>
          <w:rFonts w:asciiTheme="majorHAnsi" w:hAnsiTheme="majorHAnsi" w:cs="Arial"/>
          <w:sz w:val="24"/>
          <w:szCs w:val="24"/>
        </w:rPr>
        <w:lastRenderedPageBreak/>
        <w:t>knowledge of child safety issues, and could be a point of contact for others who have questions or concerns or want to report an allegation of child abuse. The organisation may consider including child safety officer/champion duties in the person’s job description</w:t>
      </w:r>
      <w:r w:rsidRPr="000B635D">
        <w:rPr>
          <w:rFonts w:asciiTheme="majorHAnsi" w:hAnsiTheme="majorHAnsi" w:cs="Arial"/>
          <w:sz w:val="24"/>
          <w:szCs w:val="24"/>
        </w:rPr>
        <w:t>.</w:t>
      </w:r>
    </w:p>
    <w:p w:rsidR="004C0121" w:rsidRDefault="00224F17"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Include</w:t>
      </w:r>
      <w:r w:rsidR="00286878" w:rsidRPr="000B635D">
        <w:rPr>
          <w:rFonts w:asciiTheme="majorHAnsi" w:hAnsiTheme="majorHAnsi" w:cs="Arial"/>
          <w:sz w:val="24"/>
          <w:szCs w:val="24"/>
        </w:rPr>
        <w:t xml:space="preserve"> how and when the policy and other child safety tools are reviewed to help the organisation improve.</w:t>
      </w:r>
    </w:p>
    <w:p w:rsidR="004C0121" w:rsidRDefault="004C0121" w:rsidP="004C0121">
      <w:pPr>
        <w:pStyle w:val="NoSpacing"/>
        <w:ind w:right="-330"/>
        <w:jc w:val="both"/>
        <w:rPr>
          <w:rFonts w:asciiTheme="majorHAnsi" w:hAnsiTheme="majorHAnsi"/>
          <w:sz w:val="24"/>
          <w:szCs w:val="24"/>
        </w:rPr>
      </w:pPr>
    </w:p>
    <w:p w:rsidR="00286878" w:rsidRPr="004C0121" w:rsidRDefault="008A6F19" w:rsidP="004C0121">
      <w:pPr>
        <w:pStyle w:val="NoSpacing"/>
        <w:ind w:right="-330"/>
        <w:jc w:val="both"/>
        <w:rPr>
          <w:rFonts w:asciiTheme="majorHAnsi" w:hAnsiTheme="majorHAnsi" w:cs="Arial"/>
          <w:sz w:val="24"/>
          <w:szCs w:val="24"/>
        </w:rPr>
      </w:pPr>
      <w:r w:rsidRPr="004C0121">
        <w:rPr>
          <w:rFonts w:asciiTheme="majorHAnsi" w:hAnsiTheme="majorHAnsi"/>
          <w:sz w:val="24"/>
          <w:szCs w:val="24"/>
        </w:rPr>
        <w:t xml:space="preserve">The school </w:t>
      </w:r>
      <w:r w:rsidR="00440BDE" w:rsidRPr="004C0121">
        <w:rPr>
          <w:rFonts w:asciiTheme="majorHAnsi" w:hAnsiTheme="majorHAnsi"/>
          <w:sz w:val="24"/>
          <w:szCs w:val="24"/>
        </w:rPr>
        <w:t>recognises</w:t>
      </w:r>
      <w:r w:rsidRPr="004C0121">
        <w:rPr>
          <w:rFonts w:asciiTheme="majorHAnsi" w:hAnsiTheme="majorHAnsi"/>
          <w:sz w:val="24"/>
          <w:szCs w:val="24"/>
        </w:rPr>
        <w:t xml:space="preserve"> that this policy is one of twelve standards relating to the school’s child safe environment.</w:t>
      </w:r>
    </w:p>
    <w:p w:rsidR="008A6F19" w:rsidRPr="000B635D" w:rsidRDefault="008A6F19"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u w:val="single"/>
        </w:rPr>
      </w:pPr>
      <w:r w:rsidRPr="000B635D">
        <w:rPr>
          <w:rFonts w:asciiTheme="majorHAnsi" w:hAnsiTheme="majorHAnsi"/>
          <w:sz w:val="24"/>
          <w:szCs w:val="24"/>
          <w:u w:val="single"/>
        </w:rPr>
        <w:t>Purpose</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To ensure </w:t>
      </w:r>
      <w:r w:rsidR="00B72C19" w:rsidRPr="004C0121">
        <w:rPr>
          <w:rFonts w:asciiTheme="majorHAnsi" w:hAnsiTheme="majorHAnsi" w:cs="Arial"/>
          <w:sz w:val="24"/>
          <w:szCs w:val="24"/>
        </w:rPr>
        <w:t>Charles La Trobe College</w:t>
      </w:r>
      <w:r w:rsidRPr="004C0121">
        <w:rPr>
          <w:rFonts w:asciiTheme="majorHAnsi" w:hAnsiTheme="majorHAnsi" w:cs="Arial"/>
          <w:sz w:val="24"/>
          <w:szCs w:val="24"/>
        </w:rPr>
        <w:t xml:space="preserve"> </w:t>
      </w:r>
      <w:r w:rsidRPr="000B635D">
        <w:rPr>
          <w:rFonts w:asciiTheme="majorHAnsi" w:hAnsiTheme="majorHAnsi" w:cs="Arial"/>
          <w:sz w:val="24"/>
          <w:szCs w:val="24"/>
        </w:rPr>
        <w:t xml:space="preserve">demonstrates its commitment to </w:t>
      </w:r>
      <w:r w:rsidR="00692DFE" w:rsidRPr="000B635D">
        <w:rPr>
          <w:rFonts w:asciiTheme="majorHAnsi" w:hAnsiTheme="majorHAnsi" w:cs="Arial"/>
          <w:sz w:val="24"/>
          <w:szCs w:val="24"/>
        </w:rPr>
        <w:t>fostering</w:t>
      </w:r>
      <w:r w:rsidRPr="000B635D">
        <w:rPr>
          <w:rFonts w:asciiTheme="majorHAnsi" w:hAnsiTheme="majorHAnsi" w:cs="Arial"/>
          <w:sz w:val="24"/>
          <w:szCs w:val="24"/>
        </w:rPr>
        <w:t xml:space="preserve"> a child safe environment.</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To raise awareness within the school community of the importance of child safety.</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To </w:t>
      </w:r>
      <w:r w:rsidR="00F03094" w:rsidRPr="000B635D">
        <w:rPr>
          <w:rFonts w:asciiTheme="majorHAnsi" w:hAnsiTheme="majorHAnsi" w:cs="Arial"/>
          <w:sz w:val="24"/>
          <w:szCs w:val="24"/>
        </w:rPr>
        <w:t xml:space="preserve">further </w:t>
      </w:r>
      <w:r w:rsidRPr="000B635D">
        <w:rPr>
          <w:rFonts w:asciiTheme="majorHAnsi" w:hAnsiTheme="majorHAnsi" w:cs="Arial"/>
          <w:sz w:val="24"/>
          <w:szCs w:val="24"/>
        </w:rPr>
        <w:t>empower students who are key stakeholders within our organisation.</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To ensure the school develops and publishes a child safe policy that is compliant with the </w:t>
      </w:r>
      <w:r w:rsidR="00692DFE" w:rsidRPr="000B635D">
        <w:rPr>
          <w:rFonts w:asciiTheme="majorHAnsi" w:hAnsiTheme="majorHAnsi" w:cs="Arial"/>
          <w:sz w:val="24"/>
          <w:szCs w:val="24"/>
        </w:rPr>
        <w:t>C</w:t>
      </w:r>
      <w:r w:rsidRPr="000B635D">
        <w:rPr>
          <w:rFonts w:asciiTheme="majorHAnsi" w:hAnsiTheme="majorHAnsi" w:cs="Arial"/>
          <w:sz w:val="24"/>
          <w:szCs w:val="24"/>
        </w:rPr>
        <w:t xml:space="preserve">hild </w:t>
      </w:r>
      <w:r w:rsidR="00692DFE" w:rsidRPr="000B635D">
        <w:rPr>
          <w:rFonts w:asciiTheme="majorHAnsi" w:hAnsiTheme="majorHAnsi" w:cs="Arial"/>
          <w:sz w:val="24"/>
          <w:szCs w:val="24"/>
        </w:rPr>
        <w:t>S</w:t>
      </w:r>
      <w:r w:rsidRPr="000B635D">
        <w:rPr>
          <w:rFonts w:asciiTheme="majorHAnsi" w:hAnsiTheme="majorHAnsi" w:cs="Arial"/>
          <w:sz w:val="24"/>
          <w:szCs w:val="24"/>
        </w:rPr>
        <w:t xml:space="preserve">afe </w:t>
      </w:r>
      <w:r w:rsidR="00692DFE" w:rsidRPr="000B635D">
        <w:rPr>
          <w:rFonts w:asciiTheme="majorHAnsi" w:hAnsiTheme="majorHAnsi" w:cs="Arial"/>
          <w:sz w:val="24"/>
          <w:szCs w:val="24"/>
        </w:rPr>
        <w:t>Standard 2.</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To ensure the school discharges its duty of care towards students.</w:t>
      </w:r>
    </w:p>
    <w:p w:rsidR="00286878" w:rsidRPr="000B635D" w:rsidRDefault="004C0121" w:rsidP="004C0121">
      <w:pPr>
        <w:rPr>
          <w:rFonts w:asciiTheme="majorHAnsi" w:hAnsiTheme="majorHAnsi"/>
          <w:sz w:val="24"/>
          <w:szCs w:val="24"/>
        </w:rPr>
      </w:pPr>
      <w:r>
        <w:rPr>
          <w:rFonts w:asciiTheme="majorHAnsi" w:hAnsiTheme="majorHAnsi"/>
          <w:sz w:val="24"/>
          <w:szCs w:val="24"/>
        </w:rPr>
        <w:br w:type="page"/>
      </w:r>
    </w:p>
    <w:p w:rsidR="00286878" w:rsidRPr="000B635D" w:rsidRDefault="00286878" w:rsidP="00CB624D">
      <w:pPr>
        <w:pStyle w:val="NoSpacing"/>
        <w:ind w:right="-330"/>
        <w:jc w:val="both"/>
        <w:rPr>
          <w:rFonts w:asciiTheme="majorHAnsi" w:hAnsiTheme="majorHAnsi"/>
          <w:sz w:val="24"/>
          <w:szCs w:val="24"/>
          <w:u w:val="single"/>
        </w:rPr>
      </w:pPr>
      <w:r w:rsidRPr="000B635D">
        <w:rPr>
          <w:rFonts w:asciiTheme="majorHAnsi" w:hAnsiTheme="majorHAnsi"/>
          <w:sz w:val="24"/>
          <w:szCs w:val="24"/>
          <w:u w:val="single"/>
        </w:rPr>
        <w:lastRenderedPageBreak/>
        <w:t>Implementation</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 xml:space="preserve">This school </w:t>
      </w:r>
      <w:r w:rsidRPr="000B635D">
        <w:rPr>
          <w:rFonts w:asciiTheme="majorHAnsi" w:hAnsiTheme="majorHAnsi" w:cs="Arial"/>
          <w:sz w:val="24"/>
          <w:szCs w:val="24"/>
        </w:rPr>
        <w:t xml:space="preserve">is committed to child safety. </w:t>
      </w:r>
    </w:p>
    <w:p w:rsidR="002F4C8D" w:rsidRPr="000B635D" w:rsidRDefault="002F4C8D"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The safety of children is our highest priority.</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We want children to be safe, happy and empowered. We support and respect all children, as well as our staff, volunteers and the parent community. </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We are committed to the cultural safety of Aboriginal children if applicable, to the cultural safety of children from culturally and/or linguistically diverse backgrounds, and to providing a safe environment for children with a disability.</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We have </w:t>
      </w:r>
      <w:r w:rsidRPr="004C0121">
        <w:rPr>
          <w:rFonts w:asciiTheme="majorHAnsi" w:hAnsiTheme="majorHAnsi" w:cs="Arial"/>
          <w:sz w:val="24"/>
          <w:szCs w:val="24"/>
        </w:rPr>
        <w:t>zero tolerance of child abuse</w:t>
      </w:r>
      <w:r w:rsidRPr="000B635D">
        <w:rPr>
          <w:rFonts w:asciiTheme="majorHAnsi" w:hAnsiTheme="majorHAnsi" w:cs="Arial"/>
          <w:sz w:val="24"/>
          <w:szCs w:val="24"/>
        </w:rPr>
        <w:t>, and all allegations and safety concerns will be treated very seriously and consistently with our robust policies and procedures.</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We have legal and moral obligations to contact authorities when we are worried about a child’s safety, which we follow rigorously. </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Any staff member who believes that a child is at immediate risk of abuse must phone 000. </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Our school is committed to preventing child abuse and identifying risks early, and removing and reducing these risks. </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Our school has robust human resources and recruitment practices for all staff and volunteers.</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Our school is committed to regularly training and educating our staff and volunteers on child abuse risks. </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We have specific policies, procedures and training in place that support our leadership team, staff and volunteers to achieve these commitments. </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The school’s </w:t>
      </w:r>
      <w:r w:rsidRPr="004C0121">
        <w:rPr>
          <w:rFonts w:asciiTheme="majorHAnsi" w:hAnsiTheme="majorHAnsi" w:cs="Arial"/>
          <w:sz w:val="24"/>
          <w:szCs w:val="24"/>
        </w:rPr>
        <w:t>Child Safe Policy</w:t>
      </w:r>
      <w:r w:rsidRPr="000B635D">
        <w:rPr>
          <w:rFonts w:asciiTheme="majorHAnsi" w:hAnsiTheme="majorHAnsi" w:cs="Arial"/>
          <w:sz w:val="24"/>
          <w:szCs w:val="24"/>
        </w:rPr>
        <w:t xml:space="preserve"> will be publicly available to help raise awareness about the importance of child safety in our organisation and demonstrate our commitment to protecting children from abuse.</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It will be published on the school’s website and provided to new families on enrolment.</w:t>
      </w:r>
    </w:p>
    <w:p w:rsidR="00286878" w:rsidRPr="000B635D" w:rsidRDefault="00286878" w:rsidP="004C0121">
      <w:pPr>
        <w:pStyle w:val="NoSpacing"/>
        <w:numPr>
          <w:ilvl w:val="0"/>
          <w:numId w:val="10"/>
        </w:numPr>
        <w:ind w:left="567" w:right="-330" w:hanging="567"/>
        <w:jc w:val="both"/>
        <w:rPr>
          <w:rFonts w:asciiTheme="majorHAnsi" w:hAnsiTheme="majorHAnsi" w:cs="Arial"/>
          <w:sz w:val="24"/>
          <w:szCs w:val="24"/>
        </w:rPr>
      </w:pPr>
      <w:proofErr w:type="gramStart"/>
      <w:r w:rsidRPr="000B635D">
        <w:rPr>
          <w:rFonts w:asciiTheme="majorHAnsi" w:hAnsiTheme="majorHAnsi" w:cs="Arial"/>
          <w:sz w:val="24"/>
          <w:szCs w:val="24"/>
        </w:rPr>
        <w:t>New staff</w:t>
      </w:r>
      <w:proofErr w:type="gramEnd"/>
      <w:r w:rsidRPr="000B635D">
        <w:rPr>
          <w:rFonts w:asciiTheme="majorHAnsi" w:hAnsiTheme="majorHAnsi" w:cs="Arial"/>
          <w:sz w:val="24"/>
          <w:szCs w:val="24"/>
        </w:rPr>
        <w:t xml:space="preserve"> will be provided with a copy and briefed on the school’s attitude to child safety as part of the induction process.</w:t>
      </w:r>
    </w:p>
    <w:p w:rsidR="00286878" w:rsidRPr="004C0121" w:rsidRDefault="00286878" w:rsidP="004C0121">
      <w:pPr>
        <w:pStyle w:val="NoSpacing"/>
        <w:numPr>
          <w:ilvl w:val="0"/>
          <w:numId w:val="10"/>
        </w:numPr>
        <w:ind w:left="567" w:right="-330" w:hanging="567"/>
        <w:jc w:val="both"/>
        <w:rPr>
          <w:rFonts w:asciiTheme="majorHAnsi" w:hAnsiTheme="majorHAnsi" w:cs="Arial"/>
          <w:sz w:val="24"/>
          <w:szCs w:val="24"/>
        </w:rPr>
      </w:pPr>
      <w:r w:rsidRPr="000B635D">
        <w:rPr>
          <w:rFonts w:asciiTheme="majorHAnsi" w:hAnsiTheme="majorHAnsi" w:cs="Arial"/>
          <w:sz w:val="24"/>
          <w:szCs w:val="24"/>
        </w:rPr>
        <w:t xml:space="preserve">We will ensure that families and children </w:t>
      </w:r>
      <w:proofErr w:type="gramStart"/>
      <w:r w:rsidRPr="000B635D">
        <w:rPr>
          <w:rFonts w:asciiTheme="majorHAnsi" w:hAnsiTheme="majorHAnsi" w:cs="Arial"/>
          <w:sz w:val="24"/>
          <w:szCs w:val="24"/>
        </w:rPr>
        <w:t>have the opportunity to</w:t>
      </w:r>
      <w:proofErr w:type="gramEnd"/>
      <w:r w:rsidRPr="000B635D">
        <w:rPr>
          <w:rFonts w:asciiTheme="majorHAnsi" w:hAnsiTheme="majorHAnsi" w:cs="Arial"/>
          <w:sz w:val="24"/>
          <w:szCs w:val="24"/>
        </w:rPr>
        <w:t xml:space="preserve"> contribute to the development and review of this policy. Where </w:t>
      </w:r>
      <w:r w:rsidR="00F03094" w:rsidRPr="000B635D">
        <w:rPr>
          <w:rFonts w:asciiTheme="majorHAnsi" w:hAnsiTheme="majorHAnsi" w:cs="Arial"/>
          <w:sz w:val="24"/>
          <w:szCs w:val="24"/>
        </w:rPr>
        <w:t>applicable</w:t>
      </w:r>
      <w:r w:rsidRPr="000B635D">
        <w:rPr>
          <w:rFonts w:asciiTheme="majorHAnsi" w:hAnsiTheme="majorHAnsi" w:cs="Arial"/>
          <w:sz w:val="24"/>
          <w:szCs w:val="24"/>
        </w:rPr>
        <w:t xml:space="preserve"> we do our best to work with local Aboriginal communities, culturally and/or linguistically diverse communities and people with a disability.</w:t>
      </w:r>
    </w:p>
    <w:p w:rsidR="00286878" w:rsidRPr="000B635D" w:rsidRDefault="00286878"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u w:val="single"/>
        </w:rPr>
      </w:pPr>
      <w:r w:rsidRPr="000B635D">
        <w:rPr>
          <w:rFonts w:asciiTheme="majorHAnsi" w:hAnsiTheme="majorHAnsi"/>
          <w:sz w:val="24"/>
          <w:szCs w:val="24"/>
          <w:u w:val="single"/>
        </w:rPr>
        <w:t>Our Children</w:t>
      </w: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This policy is intended to empower and protect our children who are vital and active participants in the school. We involve them when making decisions, especially about matters that directly affect them.  We listen to their views and respect what they have to say.</w:t>
      </w: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We promote diversity and tolerance, and people from all walks of life and cultural backgrounds are welcome. </w:t>
      </w:r>
      <w:proofErr w:type="gramStart"/>
      <w:r w:rsidRPr="000B635D">
        <w:rPr>
          <w:rFonts w:asciiTheme="majorHAnsi" w:hAnsiTheme="majorHAnsi"/>
          <w:sz w:val="24"/>
          <w:szCs w:val="24"/>
        </w:rPr>
        <w:t>In particular we</w:t>
      </w:r>
      <w:proofErr w:type="gramEnd"/>
      <w:r w:rsidRPr="000B635D">
        <w:rPr>
          <w:rFonts w:asciiTheme="majorHAnsi" w:hAnsiTheme="majorHAnsi"/>
          <w:sz w:val="24"/>
          <w:szCs w:val="24"/>
        </w:rPr>
        <w:t>:</w:t>
      </w:r>
    </w:p>
    <w:p w:rsidR="00286878" w:rsidRPr="004C0121" w:rsidRDefault="004D0DED"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lastRenderedPageBreak/>
        <w:t>P</w:t>
      </w:r>
      <w:r w:rsidR="00286878" w:rsidRPr="004C0121">
        <w:rPr>
          <w:rFonts w:asciiTheme="majorHAnsi" w:hAnsiTheme="majorHAnsi" w:cs="Arial"/>
          <w:sz w:val="24"/>
          <w:szCs w:val="24"/>
        </w:rPr>
        <w:t>romote the cultural safety, participation and empowerment of Aboriginal children (if applicable)</w:t>
      </w:r>
    </w:p>
    <w:p w:rsidR="00286878" w:rsidRPr="004C0121" w:rsidRDefault="004D0DED"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P</w:t>
      </w:r>
      <w:r w:rsidR="00286878" w:rsidRPr="004C0121">
        <w:rPr>
          <w:rFonts w:asciiTheme="majorHAnsi" w:hAnsiTheme="majorHAnsi" w:cs="Arial"/>
          <w:sz w:val="24"/>
          <w:szCs w:val="24"/>
        </w:rPr>
        <w:t>romote the cultural safety, participation and empowerment of children from culturally and/or linguistically diverse backgrounds</w:t>
      </w:r>
      <w:r w:rsidRPr="004C0121">
        <w:rPr>
          <w:rFonts w:asciiTheme="majorHAnsi" w:hAnsiTheme="majorHAnsi" w:cs="Arial"/>
          <w:sz w:val="24"/>
          <w:szCs w:val="24"/>
        </w:rPr>
        <w:t>.</w:t>
      </w:r>
    </w:p>
    <w:p w:rsidR="00286878" w:rsidRPr="004C0121" w:rsidRDefault="004D0DED"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E</w:t>
      </w:r>
      <w:r w:rsidR="00286878" w:rsidRPr="004C0121">
        <w:rPr>
          <w:rFonts w:asciiTheme="majorHAnsi" w:hAnsiTheme="majorHAnsi" w:cs="Arial"/>
          <w:sz w:val="24"/>
          <w:szCs w:val="24"/>
        </w:rPr>
        <w:t>nsure that children with a disability are safe and can participate equally in all aspects of school life</w:t>
      </w:r>
      <w:r w:rsidRPr="004C0121">
        <w:rPr>
          <w:rFonts w:asciiTheme="majorHAnsi" w:hAnsiTheme="majorHAnsi" w:cs="Arial"/>
          <w:sz w:val="24"/>
          <w:szCs w:val="24"/>
        </w:rPr>
        <w:t>.</w:t>
      </w:r>
    </w:p>
    <w:p w:rsidR="00286878" w:rsidRPr="000B635D" w:rsidRDefault="00286878"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u w:val="single"/>
        </w:rPr>
      </w:pPr>
      <w:bookmarkStart w:id="0" w:name="_Toc437272318"/>
      <w:r w:rsidRPr="000B635D">
        <w:rPr>
          <w:rFonts w:asciiTheme="majorHAnsi" w:hAnsiTheme="majorHAnsi"/>
          <w:sz w:val="24"/>
          <w:szCs w:val="24"/>
          <w:u w:val="single"/>
        </w:rPr>
        <w:t>Our Staff and Volunteers</w:t>
      </w:r>
      <w:bookmarkEnd w:id="0"/>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This policy guides our staff and volunteers on how to behave with the children in our school. </w:t>
      </w:r>
      <w:r w:rsidR="004C0121">
        <w:rPr>
          <w:rFonts w:asciiTheme="majorHAnsi" w:hAnsiTheme="majorHAnsi"/>
          <w:sz w:val="24"/>
          <w:szCs w:val="24"/>
        </w:rPr>
        <w:t xml:space="preserve">  </w:t>
      </w:r>
      <w:proofErr w:type="gramStart"/>
      <w:r w:rsidRPr="000B635D">
        <w:rPr>
          <w:rFonts w:asciiTheme="majorHAnsi" w:hAnsiTheme="majorHAnsi"/>
          <w:sz w:val="24"/>
          <w:szCs w:val="24"/>
        </w:rPr>
        <w:t>All of</w:t>
      </w:r>
      <w:proofErr w:type="gramEnd"/>
      <w:r w:rsidRPr="000B635D">
        <w:rPr>
          <w:rFonts w:asciiTheme="majorHAnsi" w:hAnsiTheme="majorHAnsi"/>
          <w:sz w:val="24"/>
          <w:szCs w:val="24"/>
        </w:rPr>
        <w:t xml:space="preserve"> our staff and volunteers must agree to abide by our </w:t>
      </w:r>
      <w:r w:rsidR="004C0121" w:rsidRPr="004C0121">
        <w:rPr>
          <w:rFonts w:asciiTheme="majorHAnsi" w:hAnsiTheme="majorHAnsi"/>
          <w:b/>
          <w:sz w:val="24"/>
          <w:szCs w:val="24"/>
        </w:rPr>
        <w:t>C</w:t>
      </w:r>
      <w:r w:rsidRPr="004C0121">
        <w:rPr>
          <w:rFonts w:asciiTheme="majorHAnsi" w:hAnsiTheme="majorHAnsi"/>
          <w:b/>
          <w:sz w:val="24"/>
          <w:szCs w:val="24"/>
        </w:rPr>
        <w:t xml:space="preserve">ode of </w:t>
      </w:r>
      <w:r w:rsidR="004C0121" w:rsidRPr="004C0121">
        <w:rPr>
          <w:rFonts w:asciiTheme="majorHAnsi" w:hAnsiTheme="majorHAnsi"/>
          <w:b/>
          <w:sz w:val="24"/>
          <w:szCs w:val="24"/>
        </w:rPr>
        <w:t>C</w:t>
      </w:r>
      <w:r w:rsidRPr="004C0121">
        <w:rPr>
          <w:rFonts w:asciiTheme="majorHAnsi" w:hAnsiTheme="majorHAnsi"/>
          <w:b/>
          <w:sz w:val="24"/>
          <w:szCs w:val="24"/>
        </w:rPr>
        <w:t>onduct</w:t>
      </w:r>
      <w:r w:rsidRPr="000B635D">
        <w:rPr>
          <w:rFonts w:asciiTheme="majorHAnsi" w:hAnsiTheme="majorHAnsi"/>
          <w:sz w:val="24"/>
          <w:szCs w:val="24"/>
        </w:rPr>
        <w:t xml:space="preserve"> which specifies the standards of conduct required when working with children.  All staff and volunteers, as well as children and their families, are given the opportunity to contribute to the development of the Staff Code of Conduct. </w:t>
      </w:r>
    </w:p>
    <w:p w:rsidR="00286878" w:rsidRPr="000B635D" w:rsidRDefault="00286878" w:rsidP="00CB624D">
      <w:pPr>
        <w:pStyle w:val="NoSpacing"/>
        <w:ind w:right="-330"/>
        <w:jc w:val="both"/>
        <w:rPr>
          <w:rFonts w:asciiTheme="majorHAnsi" w:hAnsiTheme="majorHAnsi"/>
          <w:sz w:val="24"/>
          <w:szCs w:val="24"/>
        </w:rPr>
      </w:pPr>
      <w:bookmarkStart w:id="1" w:name="_Toc437272319"/>
    </w:p>
    <w:p w:rsidR="00286878" w:rsidRPr="000B635D" w:rsidRDefault="00286878" w:rsidP="00CB624D">
      <w:pPr>
        <w:pStyle w:val="NoSpacing"/>
        <w:ind w:right="-330"/>
        <w:jc w:val="both"/>
        <w:rPr>
          <w:rFonts w:asciiTheme="majorHAnsi" w:hAnsiTheme="majorHAnsi"/>
          <w:sz w:val="24"/>
          <w:szCs w:val="24"/>
          <w:u w:val="single"/>
        </w:rPr>
      </w:pPr>
      <w:r w:rsidRPr="000B635D">
        <w:rPr>
          <w:rFonts w:asciiTheme="majorHAnsi" w:hAnsiTheme="majorHAnsi"/>
          <w:sz w:val="24"/>
          <w:szCs w:val="24"/>
          <w:u w:val="single"/>
        </w:rPr>
        <w:t>Training and Supervision</w:t>
      </w:r>
      <w:bookmarkEnd w:id="1"/>
    </w:p>
    <w:p w:rsidR="00286878" w:rsidRPr="004C0121" w:rsidRDefault="00286878"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 xml:space="preserve">Training and education is important to ensure that everyone in the school understands that child safety is everyone’s responsibility. </w:t>
      </w:r>
    </w:p>
    <w:p w:rsidR="00286878" w:rsidRPr="004C0121" w:rsidRDefault="00286878"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rsidR="00286878" w:rsidRPr="004C0121" w:rsidRDefault="00286878"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rsidR="00286878" w:rsidRPr="004C0121" w:rsidRDefault="00286878" w:rsidP="004C0121">
      <w:pPr>
        <w:pStyle w:val="NoSpacing"/>
        <w:numPr>
          <w:ilvl w:val="0"/>
          <w:numId w:val="10"/>
        </w:numPr>
        <w:ind w:left="567" w:right="-330" w:hanging="567"/>
        <w:jc w:val="both"/>
        <w:rPr>
          <w:rFonts w:asciiTheme="majorHAnsi" w:hAnsiTheme="majorHAnsi" w:cs="Arial"/>
          <w:sz w:val="24"/>
          <w:szCs w:val="24"/>
        </w:rPr>
      </w:pPr>
      <w:r w:rsidRPr="004C0121">
        <w:rPr>
          <w:rFonts w:asciiTheme="majorHAnsi" w:hAnsiTheme="majorHAnsi" w:cs="Arial"/>
          <w:sz w:val="24"/>
          <w:szCs w:val="24"/>
        </w:rPr>
        <w:t>New employees and volunteers will be supervised regularly to ensure they understand our philosophy and that everyone has a role to play in protecting children from abuse, as well as checking that their behaviour towards children is safe and appropriate. Any inappropriate behaviour will be reported through the Principal or Assistant Principal or directly to the Department of Health and Human Services and Victoria Police, depending on the severity and urgency of the matter.</w:t>
      </w:r>
    </w:p>
    <w:p w:rsidR="00286878" w:rsidRPr="000B635D" w:rsidRDefault="00286878" w:rsidP="00CB624D">
      <w:pPr>
        <w:pStyle w:val="NoSpacing"/>
        <w:ind w:right="-330"/>
        <w:jc w:val="both"/>
        <w:rPr>
          <w:rFonts w:asciiTheme="majorHAnsi" w:hAnsiTheme="majorHAnsi"/>
          <w:sz w:val="24"/>
          <w:szCs w:val="24"/>
        </w:rPr>
      </w:pPr>
      <w:bookmarkStart w:id="2" w:name="_Toc437272320"/>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u w:val="single"/>
        </w:rPr>
        <w:t>Recruitmen</w:t>
      </w:r>
      <w:r w:rsidRPr="000B635D">
        <w:rPr>
          <w:rFonts w:asciiTheme="majorHAnsi" w:hAnsiTheme="majorHAnsi"/>
          <w:sz w:val="24"/>
          <w:szCs w:val="24"/>
        </w:rPr>
        <w:t>t</w:t>
      </w:r>
      <w:bookmarkEnd w:id="2"/>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The school takes all reasonable steps to employ skilled people to work with children. We develop selection criteria and advertisements which clearly demonstrate our commitment to child safety and an awareness of our social and legislative responsibilities. Our school understands that when recruiting staff and volunteers we have ethical as well as legislative obligations.</w:t>
      </w:r>
    </w:p>
    <w:p w:rsidR="004C0121" w:rsidRDefault="004C0121"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lastRenderedPageBreak/>
        <w:t xml:space="preserve">We actively encourage applications from Aboriginal peoples, people from culturally and/or linguistically diverse backgrounds and people with a disability. </w:t>
      </w:r>
    </w:p>
    <w:p w:rsidR="004C0121" w:rsidRDefault="004C0121"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All people engaged in child-related work, including volunteers, are required to hold a Working with Children Check and to provide evidence of this Check.</w:t>
      </w:r>
      <w:r w:rsidR="00692DFE" w:rsidRPr="000B635D">
        <w:rPr>
          <w:rFonts w:asciiTheme="majorHAnsi" w:hAnsiTheme="majorHAnsi"/>
          <w:sz w:val="24"/>
          <w:szCs w:val="24"/>
        </w:rPr>
        <w:t xml:space="preserve">  The Principal may request a criminal records check.</w:t>
      </w:r>
    </w:p>
    <w:p w:rsidR="00286878" w:rsidRPr="000B635D" w:rsidRDefault="00286878" w:rsidP="00CB624D">
      <w:pPr>
        <w:pStyle w:val="NoSpacing"/>
        <w:ind w:right="-330"/>
        <w:jc w:val="both"/>
        <w:rPr>
          <w:rFonts w:asciiTheme="majorHAnsi" w:hAnsiTheme="majorHAnsi"/>
          <w:sz w:val="24"/>
          <w:szCs w:val="24"/>
          <w:u w:val="single"/>
        </w:rPr>
      </w:pPr>
      <w:bookmarkStart w:id="3" w:name="_Toc437272321"/>
      <w:r w:rsidRPr="000B635D">
        <w:rPr>
          <w:rFonts w:asciiTheme="majorHAnsi" w:hAnsiTheme="majorHAnsi"/>
          <w:sz w:val="24"/>
          <w:szCs w:val="24"/>
          <w:u w:val="single"/>
        </w:rPr>
        <w:t>Fair Procedures for Personnel</w:t>
      </w:r>
      <w:bookmarkEnd w:id="3"/>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Whilst the safety and wellbeing of children is our primary concern, we also are fair and just to personnel. The decisions we make when recruiting, assessing incidents, and undertaking disciplinary action will always be thorough, transparent, and based on evidence. </w:t>
      </w:r>
    </w:p>
    <w:p w:rsidR="004C0121" w:rsidRDefault="004C0121"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We record all allegations of abuse and safety concerns using our incident reporting form, including investigation updates. All records are securely stored. </w:t>
      </w:r>
    </w:p>
    <w:p w:rsidR="004C0121" w:rsidRDefault="004C0121"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If an allegation of abuse or a safety concern is raised, we provide updates to families (as appropriate) on progress and any actions we take. </w:t>
      </w:r>
    </w:p>
    <w:p w:rsidR="00286878" w:rsidRPr="000B635D" w:rsidRDefault="00286878" w:rsidP="00CB624D">
      <w:pPr>
        <w:pStyle w:val="NoSpacing"/>
        <w:ind w:right="-330"/>
        <w:jc w:val="both"/>
        <w:rPr>
          <w:rFonts w:asciiTheme="majorHAnsi" w:hAnsiTheme="majorHAnsi"/>
          <w:sz w:val="24"/>
          <w:szCs w:val="24"/>
        </w:rPr>
      </w:pPr>
      <w:bookmarkStart w:id="4" w:name="_Toc437272322"/>
    </w:p>
    <w:p w:rsidR="00286878" w:rsidRPr="000B635D" w:rsidRDefault="00286878" w:rsidP="00CB624D">
      <w:pPr>
        <w:pStyle w:val="NoSpacing"/>
        <w:ind w:right="-330"/>
        <w:jc w:val="both"/>
        <w:rPr>
          <w:rFonts w:asciiTheme="majorHAnsi" w:hAnsiTheme="majorHAnsi"/>
          <w:sz w:val="24"/>
          <w:szCs w:val="24"/>
          <w:u w:val="single"/>
        </w:rPr>
      </w:pPr>
      <w:r w:rsidRPr="000B635D">
        <w:rPr>
          <w:rFonts w:asciiTheme="majorHAnsi" w:hAnsiTheme="majorHAnsi"/>
          <w:sz w:val="24"/>
          <w:szCs w:val="24"/>
          <w:u w:val="single"/>
        </w:rPr>
        <w:t>Privacy</w:t>
      </w:r>
      <w:bookmarkEnd w:id="4"/>
    </w:p>
    <w:p w:rsid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All personal information considered or recorded will respect the privacy of the individuals involved, whether they are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bookmarkStart w:id="5" w:name="_Toc437272323"/>
    </w:p>
    <w:p w:rsidR="004C0121" w:rsidRDefault="004C0121" w:rsidP="00CB624D">
      <w:pPr>
        <w:pStyle w:val="NoSpacing"/>
        <w:ind w:right="-330"/>
        <w:jc w:val="both"/>
        <w:rPr>
          <w:rFonts w:asciiTheme="majorHAnsi" w:hAnsiTheme="majorHAnsi"/>
          <w:sz w:val="24"/>
          <w:szCs w:val="24"/>
          <w:u w:val="single"/>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u w:val="single"/>
        </w:rPr>
        <w:t>Legislative Responsibilities</w:t>
      </w:r>
      <w:bookmarkEnd w:id="5"/>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The school takes its legal responsibilities seriously, including:</w:t>
      </w:r>
    </w:p>
    <w:p w:rsidR="00286878" w:rsidRPr="000B635D" w:rsidRDefault="00286878" w:rsidP="004C0121">
      <w:pPr>
        <w:pStyle w:val="NoSpacing"/>
        <w:numPr>
          <w:ilvl w:val="0"/>
          <w:numId w:val="11"/>
        </w:numPr>
        <w:ind w:left="567" w:right="-330" w:hanging="425"/>
        <w:jc w:val="both"/>
        <w:rPr>
          <w:rFonts w:asciiTheme="majorHAnsi" w:hAnsiTheme="majorHAnsi"/>
          <w:sz w:val="24"/>
          <w:szCs w:val="24"/>
        </w:rPr>
      </w:pPr>
      <w:r w:rsidRPr="000B635D">
        <w:rPr>
          <w:rStyle w:val="Strong"/>
          <w:rFonts w:asciiTheme="majorHAnsi" w:hAnsiTheme="majorHAnsi" w:cs="Arial"/>
          <w:sz w:val="24"/>
          <w:szCs w:val="24"/>
        </w:rPr>
        <w:t>Failure to disclose:</w:t>
      </w:r>
      <w:r w:rsidRPr="000B635D">
        <w:rPr>
          <w:rFonts w:asciiTheme="majorHAnsi" w:hAnsiTheme="majorHAnsi"/>
          <w:sz w:val="24"/>
          <w:szCs w:val="24"/>
        </w:rPr>
        <w:t xml:space="preserve"> Reporting child sexual abuse is a community-wide responsibility. All adults in Victoria who have a reasonable belief that an adult has committed a sexual offence against a child under 16 have an obligation to report that information to the police. </w:t>
      </w:r>
    </w:p>
    <w:p w:rsidR="00286878" w:rsidRPr="000B635D" w:rsidRDefault="00286878" w:rsidP="004C0121">
      <w:pPr>
        <w:pStyle w:val="NoSpacing"/>
        <w:numPr>
          <w:ilvl w:val="0"/>
          <w:numId w:val="11"/>
        </w:numPr>
        <w:ind w:left="567" w:right="-330" w:hanging="425"/>
        <w:jc w:val="both"/>
        <w:rPr>
          <w:rFonts w:asciiTheme="majorHAnsi" w:hAnsiTheme="majorHAnsi"/>
          <w:sz w:val="24"/>
          <w:szCs w:val="24"/>
        </w:rPr>
      </w:pPr>
      <w:r w:rsidRPr="000B635D">
        <w:rPr>
          <w:rStyle w:val="Strong"/>
          <w:rFonts w:asciiTheme="majorHAnsi" w:hAnsiTheme="majorHAnsi" w:cs="Arial"/>
          <w:sz w:val="24"/>
          <w:szCs w:val="24"/>
        </w:rPr>
        <w:t>Failure to protect:</w:t>
      </w:r>
      <w:r w:rsidRPr="000B635D">
        <w:rPr>
          <w:rFonts w:asciiTheme="majorHAnsi" w:hAnsiTheme="majorHAnsi"/>
          <w:sz w:val="24"/>
          <w:szCs w:val="24"/>
        </w:rPr>
        <w:t xml:space="preserve"> People of authority will commit an offence if they know of a substantial risk of child sexual abuse and have the power or responsibility to reduce or remove the risk, but negligently fail to do so.</w:t>
      </w: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All teachers are </w:t>
      </w:r>
      <w:r w:rsidRPr="000B635D">
        <w:rPr>
          <w:rStyle w:val="Strong"/>
          <w:rFonts w:asciiTheme="majorHAnsi" w:hAnsiTheme="majorHAnsi" w:cs="Arial"/>
          <w:sz w:val="24"/>
          <w:szCs w:val="24"/>
        </w:rPr>
        <w:t>mandatory reporters</w:t>
      </w:r>
      <w:r w:rsidRPr="000B635D">
        <w:rPr>
          <w:rFonts w:asciiTheme="majorHAnsi" w:hAnsiTheme="majorHAnsi"/>
          <w:sz w:val="24"/>
          <w:szCs w:val="24"/>
        </w:rPr>
        <w:t xml:space="preserve"> and must comply with their responsibilities.</w:t>
      </w:r>
    </w:p>
    <w:p w:rsidR="004C0121" w:rsidRDefault="004C0121"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Non-teaching staff have an obligation to report if they form a reasonable belief that a child is at risk of harm.</w:t>
      </w:r>
    </w:p>
    <w:p w:rsidR="00286878" w:rsidRPr="000B635D" w:rsidRDefault="00286878" w:rsidP="00CB624D">
      <w:pPr>
        <w:pStyle w:val="NoSpacing"/>
        <w:ind w:right="-330"/>
        <w:jc w:val="both"/>
        <w:rPr>
          <w:rFonts w:asciiTheme="majorHAnsi" w:hAnsiTheme="majorHAnsi"/>
          <w:sz w:val="24"/>
          <w:szCs w:val="24"/>
        </w:rPr>
      </w:pPr>
      <w:bookmarkStart w:id="6" w:name="_Toc437272324"/>
    </w:p>
    <w:p w:rsidR="00286878" w:rsidRPr="000B635D" w:rsidRDefault="00286878" w:rsidP="00CB624D">
      <w:pPr>
        <w:pStyle w:val="NoSpacing"/>
        <w:ind w:right="-330"/>
        <w:jc w:val="both"/>
        <w:rPr>
          <w:rFonts w:asciiTheme="majorHAnsi" w:hAnsiTheme="majorHAnsi"/>
          <w:sz w:val="24"/>
          <w:szCs w:val="24"/>
          <w:u w:val="single"/>
        </w:rPr>
      </w:pPr>
      <w:r w:rsidRPr="000B635D">
        <w:rPr>
          <w:rFonts w:asciiTheme="majorHAnsi" w:hAnsiTheme="majorHAnsi"/>
          <w:sz w:val="24"/>
          <w:szCs w:val="24"/>
          <w:u w:val="single"/>
        </w:rPr>
        <w:t>Risk Management</w:t>
      </w:r>
      <w:bookmarkEnd w:id="6"/>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lastRenderedPageBreak/>
        <w:t>In Victoria, organisations are required to protect children when a risk is identified (see information about failure to protect above). In addition to general occupational health and safety risks, we proactively manage risks of abuse to our children.</w:t>
      </w:r>
    </w:p>
    <w:p w:rsidR="004C0121" w:rsidRDefault="004C0121" w:rsidP="00CB624D">
      <w:pPr>
        <w:pStyle w:val="NoSpacing"/>
        <w:ind w:right="-330"/>
        <w:jc w:val="both"/>
        <w:rPr>
          <w:rFonts w:asciiTheme="majorHAnsi" w:hAnsiTheme="majorHAnsi"/>
          <w:sz w:val="24"/>
          <w:szCs w:val="24"/>
        </w:rPr>
      </w:pPr>
    </w:p>
    <w:p w:rsidR="00286878" w:rsidRPr="000B635D" w:rsidRDefault="00286878" w:rsidP="00CB624D">
      <w:pPr>
        <w:pStyle w:val="NoSpacing"/>
        <w:ind w:right="-330"/>
        <w:jc w:val="both"/>
        <w:rPr>
          <w:rFonts w:asciiTheme="majorHAnsi" w:hAnsiTheme="majorHAnsi"/>
          <w:sz w:val="24"/>
          <w:szCs w:val="24"/>
        </w:rPr>
      </w:pPr>
      <w:r w:rsidRPr="000B635D">
        <w:rPr>
          <w:rFonts w:asciiTheme="majorHAnsi" w:hAnsiTheme="majorHAnsi"/>
          <w:sz w:val="24"/>
          <w:szCs w:val="24"/>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our school on social media). </w:t>
      </w:r>
    </w:p>
    <w:p w:rsidR="00286878" w:rsidRPr="000B635D" w:rsidRDefault="00286878" w:rsidP="00CB624D">
      <w:pPr>
        <w:pStyle w:val="NoSpacing"/>
        <w:ind w:right="-330"/>
        <w:jc w:val="both"/>
        <w:rPr>
          <w:rFonts w:asciiTheme="majorHAnsi" w:hAnsiTheme="majorHAnsi"/>
          <w:sz w:val="24"/>
          <w:szCs w:val="24"/>
        </w:rPr>
      </w:pPr>
    </w:p>
    <w:p w:rsidR="00286878" w:rsidRPr="000B635D" w:rsidRDefault="00286878" w:rsidP="004C0121">
      <w:pPr>
        <w:pStyle w:val="NoSpacing"/>
        <w:ind w:left="720" w:right="-330"/>
        <w:jc w:val="both"/>
        <w:rPr>
          <w:rFonts w:asciiTheme="majorHAnsi" w:hAnsiTheme="majorHAnsi" w:cs="Arial"/>
          <w:sz w:val="24"/>
          <w:szCs w:val="24"/>
        </w:rPr>
      </w:pPr>
      <w:bookmarkStart w:id="7" w:name="_Toc437272325"/>
      <w:r w:rsidRPr="000B635D">
        <w:rPr>
          <w:rFonts w:asciiTheme="majorHAnsi" w:hAnsiTheme="majorHAnsi" w:cs="Arial"/>
          <w:sz w:val="24"/>
          <w:szCs w:val="24"/>
        </w:rPr>
        <w:t xml:space="preserve">Please refer also to the school’s existing policies all of which are designed to create a safe environment for children: </w:t>
      </w:r>
    </w:p>
    <w:tbl>
      <w:tblPr>
        <w:tblW w:w="0" w:type="auto"/>
        <w:tblInd w:w="562" w:type="dxa"/>
        <w:tblLook w:val="04A0" w:firstRow="1" w:lastRow="0" w:firstColumn="1" w:lastColumn="0" w:noHBand="0" w:noVBand="1"/>
      </w:tblPr>
      <w:tblGrid>
        <w:gridCol w:w="4395"/>
        <w:gridCol w:w="4059"/>
      </w:tblGrid>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Archives &amp; Records Management</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Anti-Discrimination</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Bullying</w:t>
            </w:r>
            <w:r w:rsidR="000C3CDA" w:rsidRPr="000B635D">
              <w:rPr>
                <w:rFonts w:asciiTheme="majorHAnsi" w:hAnsiTheme="majorHAnsi" w:cs="Arial"/>
                <w:i/>
                <w:sz w:val="24"/>
                <w:szCs w:val="24"/>
              </w:rPr>
              <w:t xml:space="preserve"> &amp; Harassment</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Duty of Care</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Emergency &amp; Critical Incidents</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Emergency &amp; Incident Reporting</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Information Privacy</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Internet &amp; Social Media</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Mandatory Reporting</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Mobile Phones, Student Use</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Multicultural Education</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Photographing &amp; Filming Students</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Police &amp; DHHS Interviews</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Risk Management</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Staff Code of Conduct</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Student Engagement</w:t>
            </w:r>
          </w:p>
        </w:tc>
      </w:tr>
      <w:tr w:rsidR="00286878" w:rsidRPr="000B635D" w:rsidTr="00FC0706">
        <w:tc>
          <w:tcPr>
            <w:tcW w:w="4395"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Visitors to the School</w:t>
            </w:r>
          </w:p>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Working with Children Checks – Volunteers</w:t>
            </w:r>
          </w:p>
        </w:tc>
        <w:tc>
          <w:tcPr>
            <w:tcW w:w="4059" w:type="dxa"/>
            <w:shd w:val="clear" w:color="auto" w:fill="auto"/>
          </w:tcPr>
          <w:p w:rsidR="00286878" w:rsidRPr="000B635D" w:rsidRDefault="00286878" w:rsidP="00CB624D">
            <w:pPr>
              <w:pStyle w:val="NoSpacing"/>
              <w:ind w:right="-330"/>
              <w:jc w:val="both"/>
              <w:rPr>
                <w:rFonts w:asciiTheme="majorHAnsi" w:hAnsiTheme="majorHAnsi" w:cs="Arial"/>
                <w:i/>
                <w:sz w:val="24"/>
                <w:szCs w:val="24"/>
              </w:rPr>
            </w:pPr>
            <w:r w:rsidRPr="000B635D">
              <w:rPr>
                <w:rFonts w:asciiTheme="majorHAnsi" w:hAnsiTheme="majorHAnsi" w:cs="Arial"/>
                <w:i/>
                <w:sz w:val="24"/>
                <w:szCs w:val="24"/>
              </w:rPr>
              <w:t>Working with Children Checks – Staff</w:t>
            </w:r>
          </w:p>
        </w:tc>
      </w:tr>
      <w:bookmarkEnd w:id="7"/>
    </w:tbl>
    <w:p w:rsidR="00CB624D" w:rsidRPr="00636FD8" w:rsidRDefault="00CB624D" w:rsidP="00CB624D">
      <w:pPr>
        <w:pStyle w:val="NoSpacing"/>
        <w:ind w:right="-330"/>
        <w:jc w:val="both"/>
        <w:rPr>
          <w:rFonts w:asciiTheme="majorHAnsi" w:hAnsiTheme="majorHAnsi"/>
          <w:sz w:val="24"/>
          <w:szCs w:val="24"/>
          <w:u w:val="single"/>
        </w:rPr>
      </w:pPr>
    </w:p>
    <w:p w:rsidR="00286878" w:rsidRPr="00636FD8" w:rsidRDefault="00286878" w:rsidP="00CB624D">
      <w:pPr>
        <w:pStyle w:val="NoSpacing"/>
        <w:ind w:right="-330"/>
        <w:jc w:val="both"/>
        <w:rPr>
          <w:rFonts w:asciiTheme="majorHAnsi" w:hAnsiTheme="majorHAnsi"/>
          <w:sz w:val="24"/>
          <w:szCs w:val="24"/>
          <w:u w:val="single"/>
        </w:rPr>
      </w:pPr>
      <w:r w:rsidRPr="00636FD8">
        <w:rPr>
          <w:rFonts w:asciiTheme="majorHAnsi" w:hAnsiTheme="majorHAnsi"/>
          <w:sz w:val="24"/>
          <w:szCs w:val="24"/>
          <w:u w:val="single"/>
        </w:rPr>
        <w:t>Evaluation</w:t>
      </w:r>
    </w:p>
    <w:p w:rsidR="00286878" w:rsidRPr="000B635D" w:rsidRDefault="00286878" w:rsidP="004C0121">
      <w:pPr>
        <w:pStyle w:val="NoSpacing"/>
        <w:ind w:right="-330"/>
        <w:jc w:val="both"/>
        <w:rPr>
          <w:rStyle w:val="Heading3Char"/>
          <w:rFonts w:asciiTheme="majorHAnsi" w:eastAsia="Calibri" w:hAnsiTheme="majorHAnsi"/>
          <w:b w:val="0"/>
          <w:bCs w:val="0"/>
          <w:color w:val="auto"/>
        </w:rPr>
      </w:pPr>
      <w:r w:rsidRPr="000B635D">
        <w:rPr>
          <w:rStyle w:val="Emphasis"/>
          <w:rFonts w:asciiTheme="majorHAnsi" w:hAnsiTheme="majorHAnsi"/>
          <w:bCs/>
          <w:i w:val="0"/>
          <w:sz w:val="24"/>
          <w:szCs w:val="24"/>
        </w:rPr>
        <w:t>This policy will be reviewed as part of the school’</w:t>
      </w:r>
      <w:r w:rsidRPr="000B635D">
        <w:rPr>
          <w:rStyle w:val="Emphasis"/>
          <w:rFonts w:asciiTheme="majorHAnsi" w:hAnsiTheme="majorHAnsi"/>
          <w:bCs/>
          <w:sz w:val="24"/>
          <w:szCs w:val="24"/>
        </w:rPr>
        <w:t xml:space="preserve">s </w:t>
      </w:r>
      <w:r w:rsidRPr="000B635D">
        <w:rPr>
          <w:rStyle w:val="Heading3Char"/>
          <w:rFonts w:asciiTheme="majorHAnsi" w:eastAsia="Calibri" w:hAnsiTheme="majorHAnsi"/>
          <w:b w:val="0"/>
          <w:color w:val="auto"/>
        </w:rPr>
        <w:t>three-year review cycle</w:t>
      </w:r>
      <w:r w:rsidRPr="000B635D">
        <w:rPr>
          <w:rStyle w:val="Emphasis"/>
          <w:rFonts w:asciiTheme="majorHAnsi" w:hAnsiTheme="majorHAnsi"/>
          <w:bCs/>
          <w:sz w:val="24"/>
          <w:szCs w:val="24"/>
        </w:rPr>
        <w:t xml:space="preserve">, </w:t>
      </w:r>
      <w:r w:rsidRPr="000B635D">
        <w:rPr>
          <w:rStyle w:val="Emphasis"/>
          <w:rFonts w:asciiTheme="majorHAnsi" w:hAnsiTheme="majorHAnsi"/>
          <w:bCs/>
          <w:i w:val="0"/>
          <w:sz w:val="24"/>
          <w:szCs w:val="24"/>
        </w:rPr>
        <w:t xml:space="preserve">following </w:t>
      </w:r>
      <w:r w:rsidR="002F4C8D" w:rsidRPr="000B635D">
        <w:rPr>
          <w:rStyle w:val="Emphasis"/>
          <w:rFonts w:asciiTheme="majorHAnsi" w:hAnsiTheme="majorHAnsi"/>
          <w:bCs/>
          <w:i w:val="0"/>
          <w:sz w:val="24"/>
          <w:szCs w:val="24"/>
        </w:rPr>
        <w:t>an</w:t>
      </w:r>
      <w:r w:rsidRPr="000B635D">
        <w:rPr>
          <w:rStyle w:val="Emphasis"/>
          <w:rFonts w:asciiTheme="majorHAnsi" w:hAnsiTheme="majorHAnsi"/>
          <w:bCs/>
          <w:i w:val="0"/>
          <w:sz w:val="24"/>
          <w:szCs w:val="24"/>
        </w:rPr>
        <w:t xml:space="preserve"> incident if it occurs</w:t>
      </w:r>
      <w:r w:rsidRPr="000B635D">
        <w:rPr>
          <w:rStyle w:val="Heading3Char"/>
          <w:rFonts w:asciiTheme="majorHAnsi" w:eastAsia="Calibri" w:hAnsiTheme="majorHAnsi"/>
          <w:b w:val="0"/>
          <w:i/>
          <w:color w:val="auto"/>
        </w:rPr>
        <w:t xml:space="preserve"> </w:t>
      </w:r>
      <w:r w:rsidRPr="000B635D">
        <w:rPr>
          <w:rStyle w:val="Heading3Char"/>
          <w:rFonts w:asciiTheme="majorHAnsi" w:eastAsia="Calibri" w:hAnsiTheme="majorHAnsi"/>
          <w:b w:val="0"/>
          <w:color w:val="auto"/>
        </w:rPr>
        <w:t xml:space="preserve">or if guidelines change (latest information late </w:t>
      </w:r>
      <w:r w:rsidR="00B72C19" w:rsidRPr="000B635D">
        <w:rPr>
          <w:rStyle w:val="Heading3Char"/>
          <w:rFonts w:asciiTheme="majorHAnsi" w:eastAsia="Calibri" w:hAnsiTheme="majorHAnsi"/>
          <w:b w:val="0"/>
          <w:color w:val="auto"/>
        </w:rPr>
        <w:t>July</w:t>
      </w:r>
      <w:r w:rsidRPr="000B635D">
        <w:rPr>
          <w:rStyle w:val="Heading3Char"/>
          <w:rFonts w:asciiTheme="majorHAnsi" w:eastAsia="Calibri" w:hAnsiTheme="majorHAnsi"/>
          <w:b w:val="0"/>
          <w:color w:val="auto"/>
        </w:rPr>
        <w:t xml:space="preserve"> 2016).</w:t>
      </w:r>
    </w:p>
    <w:p w:rsidR="00286878" w:rsidRDefault="00286878" w:rsidP="00CB624D">
      <w:pPr>
        <w:pStyle w:val="NoSpacing"/>
        <w:ind w:right="-330"/>
        <w:jc w:val="both"/>
        <w:rPr>
          <w:rStyle w:val="Heading3Char"/>
          <w:rFonts w:ascii="Calibri" w:eastAsia="Calibri" w:hAnsi="Calibri"/>
          <w:b w:val="0"/>
          <w:bCs w:val="0"/>
          <w:color w:val="auto"/>
          <w:sz w:val="21"/>
          <w:szCs w:val="21"/>
        </w:rPr>
      </w:pPr>
    </w:p>
    <w:p w:rsidR="004C0121" w:rsidRPr="004C0121" w:rsidRDefault="004C0121" w:rsidP="00CB624D">
      <w:pPr>
        <w:pStyle w:val="NoSpacing"/>
        <w:ind w:right="-330"/>
        <w:jc w:val="both"/>
        <w:rPr>
          <w:rFonts w:asciiTheme="majorHAnsi" w:hAnsiTheme="majorHAnsi"/>
          <w:sz w:val="24"/>
          <w:szCs w:val="24"/>
          <w:u w:val="single"/>
        </w:rPr>
      </w:pPr>
      <w:r w:rsidRPr="004C0121">
        <w:rPr>
          <w:rFonts w:asciiTheme="majorHAnsi" w:hAnsiTheme="majorHAnsi"/>
          <w:sz w:val="24"/>
          <w:szCs w:val="24"/>
          <w:u w:val="single"/>
        </w:rPr>
        <w:t>Ratification</w:t>
      </w:r>
    </w:p>
    <w:p w:rsidR="004C0121" w:rsidRDefault="00286878" w:rsidP="004C0121">
      <w:pPr>
        <w:pStyle w:val="NoSpacing"/>
        <w:ind w:right="-330"/>
        <w:jc w:val="both"/>
        <w:rPr>
          <w:rStyle w:val="Emphasis"/>
          <w:rFonts w:asciiTheme="majorHAnsi" w:hAnsiTheme="majorHAnsi"/>
          <w:bCs/>
          <w:i w:val="0"/>
          <w:sz w:val="24"/>
          <w:szCs w:val="24"/>
        </w:rPr>
      </w:pPr>
      <w:r w:rsidRPr="004C0121">
        <w:rPr>
          <w:rStyle w:val="Emphasis"/>
          <w:rFonts w:asciiTheme="majorHAnsi" w:hAnsiTheme="majorHAnsi"/>
          <w:bCs/>
          <w:i w:val="0"/>
          <w:sz w:val="24"/>
          <w:szCs w:val="24"/>
        </w:rPr>
        <w:t xml:space="preserve">This policy was ratified by </w:t>
      </w:r>
      <w:r w:rsidR="00B72C19" w:rsidRPr="004C0121">
        <w:rPr>
          <w:rStyle w:val="Emphasis"/>
          <w:rFonts w:asciiTheme="majorHAnsi" w:hAnsiTheme="majorHAnsi"/>
          <w:bCs/>
          <w:i w:val="0"/>
          <w:sz w:val="24"/>
          <w:szCs w:val="24"/>
        </w:rPr>
        <w:t xml:space="preserve">the </w:t>
      </w:r>
      <w:r w:rsidR="00280651" w:rsidRPr="004C0121">
        <w:rPr>
          <w:rStyle w:val="Emphasis"/>
          <w:rFonts w:asciiTheme="majorHAnsi" w:hAnsiTheme="majorHAnsi"/>
          <w:bCs/>
          <w:i w:val="0"/>
          <w:sz w:val="24"/>
          <w:szCs w:val="24"/>
        </w:rPr>
        <w:t>College</w:t>
      </w:r>
      <w:r w:rsidRPr="004C0121">
        <w:rPr>
          <w:rStyle w:val="Emphasis"/>
          <w:rFonts w:asciiTheme="majorHAnsi" w:hAnsiTheme="majorHAnsi"/>
          <w:bCs/>
          <w:i w:val="0"/>
          <w:sz w:val="24"/>
          <w:szCs w:val="24"/>
        </w:rPr>
        <w:t xml:space="preserve"> Council </w:t>
      </w:r>
      <w:r w:rsidR="00B72C19" w:rsidRPr="004C0121">
        <w:rPr>
          <w:rStyle w:val="Emphasis"/>
          <w:rFonts w:asciiTheme="majorHAnsi" w:hAnsiTheme="majorHAnsi"/>
          <w:bCs/>
          <w:i w:val="0"/>
          <w:sz w:val="24"/>
          <w:szCs w:val="24"/>
        </w:rPr>
        <w:t>o</w:t>
      </w:r>
      <w:r w:rsidR="00183537" w:rsidRPr="004C0121">
        <w:rPr>
          <w:rStyle w:val="Emphasis"/>
          <w:rFonts w:asciiTheme="majorHAnsi" w:hAnsiTheme="majorHAnsi"/>
          <w:bCs/>
          <w:i w:val="0"/>
          <w:sz w:val="24"/>
          <w:szCs w:val="24"/>
        </w:rPr>
        <w:t xml:space="preserve">n </w:t>
      </w:r>
      <w:r w:rsidR="004C0121">
        <w:rPr>
          <w:rStyle w:val="Emphasis"/>
          <w:rFonts w:asciiTheme="majorHAnsi" w:hAnsiTheme="majorHAnsi"/>
          <w:bCs/>
          <w:i w:val="0"/>
          <w:sz w:val="24"/>
          <w:szCs w:val="24"/>
        </w:rPr>
        <w:t>16</w:t>
      </w:r>
      <w:r w:rsidR="004C0121" w:rsidRPr="004C0121">
        <w:rPr>
          <w:rStyle w:val="Emphasis"/>
          <w:rFonts w:asciiTheme="majorHAnsi" w:hAnsiTheme="majorHAnsi"/>
          <w:bCs/>
          <w:i w:val="0"/>
          <w:sz w:val="24"/>
          <w:szCs w:val="24"/>
          <w:vertAlign w:val="superscript"/>
        </w:rPr>
        <w:t>th</w:t>
      </w:r>
      <w:r w:rsidR="004C0121">
        <w:rPr>
          <w:rStyle w:val="Emphasis"/>
          <w:rFonts w:asciiTheme="majorHAnsi" w:hAnsiTheme="majorHAnsi"/>
          <w:bCs/>
          <w:i w:val="0"/>
          <w:sz w:val="24"/>
          <w:szCs w:val="24"/>
        </w:rPr>
        <w:t xml:space="preserve"> August 2016</w:t>
      </w:r>
    </w:p>
    <w:p w:rsidR="004C0121" w:rsidRPr="004C0121" w:rsidRDefault="004C0121" w:rsidP="004C0121">
      <w:pPr>
        <w:pStyle w:val="NoSpacing"/>
        <w:ind w:right="-330"/>
        <w:jc w:val="both"/>
        <w:rPr>
          <w:rStyle w:val="Emphasis"/>
          <w:rFonts w:asciiTheme="majorHAnsi" w:hAnsiTheme="majorHAnsi"/>
          <w:bCs/>
          <w:i w:val="0"/>
          <w:sz w:val="24"/>
          <w:szCs w:val="24"/>
        </w:rPr>
      </w:pPr>
      <w:r>
        <w:rPr>
          <w:rStyle w:val="Emphasis"/>
          <w:rFonts w:asciiTheme="majorHAnsi" w:hAnsiTheme="majorHAnsi"/>
          <w:bCs/>
          <w:i w:val="0"/>
          <w:sz w:val="24"/>
          <w:szCs w:val="24"/>
        </w:rPr>
        <w:t>This policy was reviewed and re-ratif</w:t>
      </w:r>
      <w:r w:rsidR="008B120E">
        <w:rPr>
          <w:rStyle w:val="Emphasis"/>
          <w:rFonts w:asciiTheme="majorHAnsi" w:hAnsiTheme="majorHAnsi"/>
          <w:bCs/>
          <w:i w:val="0"/>
          <w:sz w:val="24"/>
          <w:szCs w:val="24"/>
        </w:rPr>
        <w:t>i</w:t>
      </w:r>
      <w:r>
        <w:rPr>
          <w:rStyle w:val="Emphasis"/>
          <w:rFonts w:asciiTheme="majorHAnsi" w:hAnsiTheme="majorHAnsi"/>
          <w:bCs/>
          <w:i w:val="0"/>
          <w:sz w:val="24"/>
          <w:szCs w:val="24"/>
        </w:rPr>
        <w:t>ed on 12</w:t>
      </w:r>
      <w:r w:rsidRPr="004C0121">
        <w:rPr>
          <w:rStyle w:val="Emphasis"/>
          <w:rFonts w:asciiTheme="majorHAnsi" w:hAnsiTheme="majorHAnsi"/>
          <w:bCs/>
          <w:i w:val="0"/>
          <w:sz w:val="24"/>
          <w:szCs w:val="24"/>
          <w:vertAlign w:val="superscript"/>
        </w:rPr>
        <w:t>th</w:t>
      </w:r>
      <w:r>
        <w:rPr>
          <w:rStyle w:val="Emphasis"/>
          <w:rFonts w:asciiTheme="majorHAnsi" w:hAnsiTheme="majorHAnsi"/>
          <w:bCs/>
          <w:i w:val="0"/>
          <w:sz w:val="24"/>
          <w:szCs w:val="24"/>
        </w:rPr>
        <w:t xml:space="preserve"> December, 2017.</w:t>
      </w:r>
    </w:p>
    <w:p w:rsidR="00183537" w:rsidRPr="006B003A" w:rsidRDefault="00183537" w:rsidP="004C0121">
      <w:pPr>
        <w:ind w:right="-330"/>
        <w:rPr>
          <w:rFonts w:ascii="Calibri" w:hAnsi="Calibri"/>
          <w:sz w:val="21"/>
          <w:szCs w:val="21"/>
        </w:rPr>
      </w:pPr>
    </w:p>
    <w:p w:rsidR="008766FB" w:rsidRPr="004C0121" w:rsidRDefault="008766FB" w:rsidP="004C0121">
      <w:pPr>
        <w:pStyle w:val="NoSpacing"/>
        <w:ind w:right="-330"/>
        <w:jc w:val="both"/>
        <w:rPr>
          <w:rFonts w:asciiTheme="majorHAnsi" w:hAnsiTheme="majorHAnsi"/>
          <w:sz w:val="24"/>
          <w:szCs w:val="24"/>
          <w:u w:val="single"/>
        </w:rPr>
      </w:pPr>
      <w:r w:rsidRPr="004C0121">
        <w:rPr>
          <w:rFonts w:asciiTheme="majorHAnsi" w:hAnsiTheme="majorHAnsi"/>
          <w:sz w:val="24"/>
          <w:szCs w:val="24"/>
          <w:u w:val="single"/>
        </w:rPr>
        <w:t>References:</w:t>
      </w:r>
    </w:p>
    <w:p w:rsidR="008766FB" w:rsidRPr="004C0121" w:rsidRDefault="008766FB" w:rsidP="004C0121">
      <w:pPr>
        <w:pStyle w:val="NoSpacing"/>
        <w:ind w:right="-330"/>
        <w:jc w:val="both"/>
        <w:rPr>
          <w:rStyle w:val="Emphasis"/>
          <w:rFonts w:asciiTheme="majorHAnsi" w:hAnsiTheme="majorHAnsi"/>
          <w:bCs/>
          <w:sz w:val="24"/>
          <w:szCs w:val="24"/>
        </w:rPr>
      </w:pPr>
      <w:r w:rsidRPr="004C0121">
        <w:rPr>
          <w:rStyle w:val="Emphasis"/>
          <w:rFonts w:asciiTheme="majorHAnsi" w:hAnsiTheme="majorHAnsi"/>
          <w:bCs/>
          <w:sz w:val="24"/>
          <w:szCs w:val="24"/>
        </w:rPr>
        <w:t>VRQA Child Safe Standards Toolkit</w:t>
      </w:r>
    </w:p>
    <w:p w:rsidR="008766FB" w:rsidRPr="004C0121" w:rsidRDefault="008766FB" w:rsidP="004C0121">
      <w:pPr>
        <w:pStyle w:val="NoSpacing"/>
        <w:ind w:right="-330"/>
        <w:jc w:val="both"/>
        <w:rPr>
          <w:rStyle w:val="Emphasis"/>
          <w:rFonts w:asciiTheme="majorHAnsi" w:hAnsiTheme="majorHAnsi"/>
          <w:bCs/>
          <w:sz w:val="24"/>
          <w:szCs w:val="24"/>
        </w:rPr>
      </w:pPr>
      <w:r w:rsidRPr="004C0121">
        <w:rPr>
          <w:rStyle w:val="Emphasis"/>
          <w:rFonts w:asciiTheme="majorHAnsi" w:hAnsiTheme="majorHAnsi"/>
          <w:bCs/>
          <w:sz w:val="24"/>
          <w:szCs w:val="24"/>
        </w:rPr>
        <w:t>Creating a Child Safe Organisation Guide p.22</w:t>
      </w:r>
    </w:p>
    <w:p w:rsidR="008766FB" w:rsidRPr="004C0121" w:rsidRDefault="008766FB" w:rsidP="004C0121">
      <w:pPr>
        <w:pStyle w:val="NoSpacing"/>
        <w:ind w:right="-330"/>
        <w:jc w:val="both"/>
        <w:rPr>
          <w:rStyle w:val="Emphasis"/>
          <w:rFonts w:asciiTheme="majorHAnsi" w:hAnsiTheme="majorHAnsi"/>
          <w:bCs/>
          <w:sz w:val="24"/>
          <w:szCs w:val="24"/>
        </w:rPr>
      </w:pPr>
      <w:r w:rsidRPr="004C0121">
        <w:rPr>
          <w:rStyle w:val="Emphasis"/>
          <w:rFonts w:asciiTheme="majorHAnsi" w:hAnsiTheme="majorHAnsi"/>
          <w:bCs/>
          <w:sz w:val="24"/>
          <w:szCs w:val="24"/>
        </w:rPr>
        <w:t>An Overview of the Victorian Child Safe Standards State of Victoria, DHHS November 2015</w:t>
      </w:r>
    </w:p>
    <w:p w:rsidR="008B5F40" w:rsidRPr="004C0121" w:rsidRDefault="008766FB" w:rsidP="004C0121">
      <w:pPr>
        <w:pStyle w:val="NoSpacing"/>
        <w:ind w:right="-330"/>
        <w:jc w:val="both"/>
        <w:rPr>
          <w:rStyle w:val="Emphasis"/>
          <w:rFonts w:asciiTheme="majorHAnsi" w:hAnsiTheme="majorHAnsi"/>
          <w:bCs/>
          <w:sz w:val="24"/>
          <w:szCs w:val="24"/>
        </w:rPr>
      </w:pPr>
      <w:r w:rsidRPr="004C0121">
        <w:rPr>
          <w:rStyle w:val="Emphasis"/>
          <w:rFonts w:asciiTheme="majorHAnsi" w:hAnsiTheme="majorHAnsi"/>
          <w:bCs/>
          <w:sz w:val="24"/>
          <w:szCs w:val="24"/>
        </w:rPr>
        <w:t>Protect – Identifying All Forms of Child Abuse in Victorian Schools 2016</w:t>
      </w:r>
    </w:p>
    <w:sectPr w:rsidR="008B5F40" w:rsidRPr="004C01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A78" w:rsidRDefault="00F14A78" w:rsidP="000B635D">
      <w:pPr>
        <w:spacing w:after="0" w:line="240" w:lineRule="auto"/>
      </w:pPr>
      <w:r>
        <w:separator/>
      </w:r>
    </w:p>
  </w:endnote>
  <w:endnote w:type="continuationSeparator" w:id="0">
    <w:p w:rsidR="00F14A78" w:rsidRDefault="00F14A78" w:rsidP="000B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B0" w:rsidRDefault="00F6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301127"/>
      <w:docPartObj>
        <w:docPartGallery w:val="Page Numbers (Bottom of Page)"/>
        <w:docPartUnique/>
      </w:docPartObj>
    </w:sdtPr>
    <w:sdtEndPr>
      <w:rPr>
        <w:noProof/>
      </w:rPr>
    </w:sdtEndPr>
    <w:sdtContent>
      <w:p w:rsidR="000B21EA" w:rsidRDefault="000B21EA">
        <w:pPr>
          <w:pStyle w:val="Footer"/>
          <w:jc w:val="center"/>
        </w:pPr>
        <w:r>
          <w:fldChar w:fldCharType="begin"/>
        </w:r>
        <w:r>
          <w:instrText xml:space="preserve"> PAGE   \* MERGEFORMAT </w:instrText>
        </w:r>
        <w:r>
          <w:fldChar w:fldCharType="separate"/>
        </w:r>
        <w:r w:rsidR="00A83594">
          <w:rPr>
            <w:noProof/>
          </w:rPr>
          <w:t>1</w:t>
        </w:r>
        <w:r>
          <w:rPr>
            <w:noProof/>
          </w:rPr>
          <w:fldChar w:fldCharType="end"/>
        </w:r>
      </w:p>
    </w:sdtContent>
  </w:sdt>
  <w:p w:rsidR="000B21EA" w:rsidRDefault="000B2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B0" w:rsidRDefault="00F6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A78" w:rsidRDefault="00F14A78" w:rsidP="000B635D">
      <w:pPr>
        <w:spacing w:after="0" w:line="240" w:lineRule="auto"/>
      </w:pPr>
      <w:r>
        <w:separator/>
      </w:r>
    </w:p>
  </w:footnote>
  <w:footnote w:type="continuationSeparator" w:id="0">
    <w:p w:rsidR="00F14A78" w:rsidRDefault="00F14A78" w:rsidP="000B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B0" w:rsidRDefault="00F64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B0" w:rsidRDefault="00F648B0"/>
  <w:tbl>
    <w:tblPr>
      <w:tblStyle w:val="TableGrid"/>
      <w:tblW w:w="0" w:type="auto"/>
      <w:tblInd w:w="0" w:type="dxa"/>
      <w:tblLook w:val="04A0" w:firstRow="1" w:lastRow="0" w:firstColumn="1" w:lastColumn="0" w:noHBand="0" w:noVBand="1"/>
    </w:tblPr>
    <w:tblGrid>
      <w:gridCol w:w="6501"/>
      <w:gridCol w:w="2515"/>
    </w:tblGrid>
    <w:tr w:rsidR="000B21EA" w:rsidTr="00F648B0">
      <w:trPr>
        <w:trHeight w:val="1691"/>
      </w:trPr>
      <w:tc>
        <w:tcPr>
          <w:tcW w:w="6501" w:type="dxa"/>
          <w:tcBorders>
            <w:top w:val="single" w:sz="4" w:space="0" w:color="auto"/>
            <w:left w:val="single" w:sz="4" w:space="0" w:color="auto"/>
            <w:bottom w:val="single" w:sz="4" w:space="0" w:color="auto"/>
            <w:right w:val="single" w:sz="4" w:space="0" w:color="auto"/>
          </w:tcBorders>
        </w:tcPr>
        <w:p w:rsidR="000B21EA" w:rsidRPr="005D42F6" w:rsidRDefault="000B21EA" w:rsidP="00A83594">
          <w:pPr>
            <w:pStyle w:val="Title"/>
            <w:spacing w:before="120" w:after="120"/>
            <w:rPr>
              <w:b w:val="0"/>
              <w:szCs w:val="36"/>
              <w:lang w:eastAsia="en-AU"/>
            </w:rPr>
          </w:pPr>
        </w:p>
        <w:p w:rsidR="000B21EA" w:rsidRPr="005D42F6" w:rsidRDefault="00F648B0" w:rsidP="00A83594">
          <w:pPr>
            <w:pStyle w:val="Title"/>
            <w:spacing w:before="120" w:after="120"/>
            <w:rPr>
              <w:b w:val="0"/>
              <w:lang w:eastAsia="en-AU"/>
            </w:rPr>
          </w:pPr>
          <w:r w:rsidRPr="005D42F6">
            <w:rPr>
              <w:b w:val="0"/>
              <w:lang w:eastAsia="en-AU"/>
            </w:rPr>
            <w:t xml:space="preserve">Child Safe standard 2, 2016 </w:t>
          </w:r>
        </w:p>
        <w:p w:rsidR="00F648B0" w:rsidRPr="005D42F6" w:rsidRDefault="00F648B0" w:rsidP="00A83594">
          <w:pPr>
            <w:pStyle w:val="Title"/>
            <w:spacing w:before="120" w:after="120"/>
            <w:rPr>
              <w:b w:val="0"/>
              <w:sz w:val="22"/>
              <w:lang w:eastAsia="en-AU"/>
            </w:rPr>
          </w:pPr>
        </w:p>
        <w:p w:rsidR="000B21EA" w:rsidRPr="005D42F6" w:rsidRDefault="000B21EA" w:rsidP="00A83594">
          <w:pPr>
            <w:pStyle w:val="Title"/>
            <w:spacing w:before="120" w:after="120"/>
            <w:rPr>
              <w:b w:val="0"/>
              <w:sz w:val="36"/>
              <w:lang w:eastAsia="en-AU"/>
            </w:rPr>
          </w:pPr>
          <w:r w:rsidRPr="005D42F6">
            <w:rPr>
              <w:b w:val="0"/>
              <w:sz w:val="36"/>
              <w:lang w:eastAsia="en-AU"/>
            </w:rPr>
            <w:t>child safe policy</w:t>
          </w:r>
        </w:p>
        <w:p w:rsidR="0076366E" w:rsidRPr="000B21EA" w:rsidRDefault="0076366E" w:rsidP="000B21EA">
          <w:pPr>
            <w:pStyle w:val="Title"/>
            <w:rPr>
              <w:b w:val="0"/>
              <w:lang w:eastAsia="en-AU"/>
            </w:rPr>
          </w:pPr>
        </w:p>
      </w:tc>
      <w:tc>
        <w:tcPr>
          <w:tcW w:w="2515" w:type="dxa"/>
          <w:tcBorders>
            <w:top w:val="single" w:sz="4" w:space="0" w:color="auto"/>
            <w:left w:val="single" w:sz="4" w:space="0" w:color="auto"/>
            <w:bottom w:val="single" w:sz="4" w:space="0" w:color="auto"/>
            <w:right w:val="single" w:sz="4" w:space="0" w:color="auto"/>
          </w:tcBorders>
          <w:hideMark/>
        </w:tcPr>
        <w:p w:rsidR="000B21EA" w:rsidRDefault="000B21EA" w:rsidP="000B21EA">
          <w:pPr>
            <w:pStyle w:val="Title"/>
            <w:jc w:val="right"/>
            <w:rPr>
              <w:lang w:eastAsia="en-AU"/>
            </w:rPr>
          </w:pPr>
          <w:r>
            <w:rPr>
              <w:noProof/>
              <w:lang w:eastAsia="en-AU"/>
            </w:rPr>
            <w:drawing>
              <wp:anchor distT="0" distB="0" distL="114300" distR="114300" simplePos="0" relativeHeight="251658240" behindDoc="0" locked="0" layoutInCell="1" allowOverlap="1">
                <wp:simplePos x="0" y="0"/>
                <wp:positionH relativeFrom="column">
                  <wp:posOffset>195580</wp:posOffset>
                </wp:positionH>
                <wp:positionV relativeFrom="paragraph">
                  <wp:posOffset>172720</wp:posOffset>
                </wp:positionV>
                <wp:extent cx="108966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143000"/>
                        </a:xfrm>
                        <a:prstGeom prst="rect">
                          <a:avLst/>
                        </a:prstGeom>
                        <a:noFill/>
                      </pic:spPr>
                    </pic:pic>
                  </a:graphicData>
                </a:graphic>
                <wp14:sizeRelH relativeFrom="page">
                  <wp14:pctWidth>0</wp14:pctWidth>
                </wp14:sizeRelH>
                <wp14:sizeRelV relativeFrom="page">
                  <wp14:pctHeight>0</wp14:pctHeight>
                </wp14:sizeRelV>
              </wp:anchor>
            </w:drawing>
          </w:r>
        </w:p>
      </w:tc>
      <w:bookmarkStart w:id="8" w:name="_GoBack"/>
      <w:bookmarkEnd w:id="8"/>
    </w:tr>
  </w:tbl>
  <w:p w:rsidR="000B635D" w:rsidRPr="004D0DED" w:rsidRDefault="000B635D" w:rsidP="004D0DED">
    <w:pPr>
      <w:ind w:right="-330"/>
      <w:jc w:val="center"/>
      <w:rPr>
        <w:rFonts w:ascii="Calibri" w:hAnsi="Calibri" w:cs="Arial"/>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B0" w:rsidRDefault="00F64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2DA"/>
    <w:multiLevelType w:val="hybridMultilevel"/>
    <w:tmpl w:val="9CD8A970"/>
    <w:lvl w:ilvl="0" w:tplc="6C685E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1FCB6301"/>
    <w:multiLevelType w:val="hybridMultilevel"/>
    <w:tmpl w:val="B206337A"/>
    <w:lvl w:ilvl="0" w:tplc="6C685EE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7A3DE1"/>
    <w:multiLevelType w:val="hybridMultilevel"/>
    <w:tmpl w:val="32D469B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95649"/>
    <w:multiLevelType w:val="hybridMultilevel"/>
    <w:tmpl w:val="A3488ADC"/>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F472CD"/>
    <w:multiLevelType w:val="hybridMultilevel"/>
    <w:tmpl w:val="C7BCF3A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9B31B8"/>
    <w:multiLevelType w:val="hybridMultilevel"/>
    <w:tmpl w:val="8E387880"/>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E5872"/>
    <w:multiLevelType w:val="hybridMultilevel"/>
    <w:tmpl w:val="03F88EAA"/>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00926"/>
    <w:multiLevelType w:val="hybridMultilevel"/>
    <w:tmpl w:val="49E2EE5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F1017C"/>
    <w:multiLevelType w:val="hybridMultilevel"/>
    <w:tmpl w:val="ECAE7704"/>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A40308"/>
    <w:multiLevelType w:val="hybridMultilevel"/>
    <w:tmpl w:val="174409E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7A0A30"/>
    <w:multiLevelType w:val="hybridMultilevel"/>
    <w:tmpl w:val="0F38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0750D4"/>
    <w:multiLevelType w:val="multilevel"/>
    <w:tmpl w:val="3B405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3"/>
  </w:num>
  <w:num w:numId="5">
    <w:abstractNumId w:val="7"/>
  </w:num>
  <w:num w:numId="6">
    <w:abstractNumId w:val="4"/>
  </w:num>
  <w:num w:numId="7">
    <w:abstractNumId w:val="5"/>
  </w:num>
  <w:num w:numId="8">
    <w:abstractNumId w:val="10"/>
  </w:num>
  <w:num w:numId="9">
    <w:abstractNumId w:val="6"/>
  </w:num>
  <w:num w:numId="10">
    <w:abstractNumId w:val="0"/>
  </w:num>
  <w:num w:numId="11">
    <w:abstractNumId w:val="1"/>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448B5"/>
    <w:rsid w:val="00091DD9"/>
    <w:rsid w:val="000B21EA"/>
    <w:rsid w:val="000B635D"/>
    <w:rsid w:val="000C3CDA"/>
    <w:rsid w:val="00135515"/>
    <w:rsid w:val="00183537"/>
    <w:rsid w:val="001A002D"/>
    <w:rsid w:val="001D4FF1"/>
    <w:rsid w:val="001D6C99"/>
    <w:rsid w:val="00207D5C"/>
    <w:rsid w:val="00224F17"/>
    <w:rsid w:val="00241599"/>
    <w:rsid w:val="00280099"/>
    <w:rsid w:val="00280651"/>
    <w:rsid w:val="00281E99"/>
    <w:rsid w:val="00286878"/>
    <w:rsid w:val="002C7F9C"/>
    <w:rsid w:val="002E46DB"/>
    <w:rsid w:val="002F4C8D"/>
    <w:rsid w:val="00312635"/>
    <w:rsid w:val="00336AB8"/>
    <w:rsid w:val="00342A38"/>
    <w:rsid w:val="00357E40"/>
    <w:rsid w:val="00360178"/>
    <w:rsid w:val="00365E49"/>
    <w:rsid w:val="003A073E"/>
    <w:rsid w:val="003B5851"/>
    <w:rsid w:val="003C0605"/>
    <w:rsid w:val="003D1ACB"/>
    <w:rsid w:val="003D6325"/>
    <w:rsid w:val="003F1C94"/>
    <w:rsid w:val="00430215"/>
    <w:rsid w:val="00440BDE"/>
    <w:rsid w:val="0047793B"/>
    <w:rsid w:val="004936BB"/>
    <w:rsid w:val="00493DA1"/>
    <w:rsid w:val="004C0121"/>
    <w:rsid w:val="004D0DED"/>
    <w:rsid w:val="005D42F6"/>
    <w:rsid w:val="005E3B6A"/>
    <w:rsid w:val="0062007E"/>
    <w:rsid w:val="006342C1"/>
    <w:rsid w:val="00636FD8"/>
    <w:rsid w:val="00684F83"/>
    <w:rsid w:val="00692DFE"/>
    <w:rsid w:val="006A3BAE"/>
    <w:rsid w:val="006B1BE6"/>
    <w:rsid w:val="00701CB8"/>
    <w:rsid w:val="00722273"/>
    <w:rsid w:val="0076366E"/>
    <w:rsid w:val="007A3168"/>
    <w:rsid w:val="007A7785"/>
    <w:rsid w:val="007C35C5"/>
    <w:rsid w:val="008001EE"/>
    <w:rsid w:val="00821A97"/>
    <w:rsid w:val="008667A3"/>
    <w:rsid w:val="008766FB"/>
    <w:rsid w:val="008943D6"/>
    <w:rsid w:val="008A6F19"/>
    <w:rsid w:val="008B120E"/>
    <w:rsid w:val="008B5F40"/>
    <w:rsid w:val="008D0106"/>
    <w:rsid w:val="008F6296"/>
    <w:rsid w:val="00912DA4"/>
    <w:rsid w:val="00931966"/>
    <w:rsid w:val="00992440"/>
    <w:rsid w:val="00A22D84"/>
    <w:rsid w:val="00A83594"/>
    <w:rsid w:val="00A97010"/>
    <w:rsid w:val="00AA29D3"/>
    <w:rsid w:val="00AB2816"/>
    <w:rsid w:val="00B32355"/>
    <w:rsid w:val="00B64BE4"/>
    <w:rsid w:val="00B72C19"/>
    <w:rsid w:val="00B85E6B"/>
    <w:rsid w:val="00BC36A3"/>
    <w:rsid w:val="00BE2EA6"/>
    <w:rsid w:val="00BE67C8"/>
    <w:rsid w:val="00CB624D"/>
    <w:rsid w:val="00CF31B9"/>
    <w:rsid w:val="00D02305"/>
    <w:rsid w:val="00D10A58"/>
    <w:rsid w:val="00D42A2E"/>
    <w:rsid w:val="00DB36B6"/>
    <w:rsid w:val="00DC79AA"/>
    <w:rsid w:val="00DD0BCB"/>
    <w:rsid w:val="00E024C1"/>
    <w:rsid w:val="00E71FB6"/>
    <w:rsid w:val="00E92890"/>
    <w:rsid w:val="00F03094"/>
    <w:rsid w:val="00F14A78"/>
    <w:rsid w:val="00F405D3"/>
    <w:rsid w:val="00F648B0"/>
    <w:rsid w:val="00FC0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AD03"/>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F1C94"/>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3F1C94"/>
    <w:rPr>
      <w:rFonts w:ascii="Cambria" w:eastAsia="Times New Roman" w:hAnsi="Cambria" w:cs="Times New Roman"/>
      <w:b/>
      <w:bCs/>
      <w:color w:val="4F81BD"/>
      <w:sz w:val="24"/>
      <w:szCs w:val="24"/>
    </w:rPr>
  </w:style>
  <w:style w:type="paragraph" w:styleId="Footer">
    <w:name w:val="footer"/>
    <w:basedOn w:val="Normal"/>
    <w:link w:val="FooterChar"/>
    <w:uiPriority w:val="99"/>
    <w:unhideWhenUsed/>
    <w:rsid w:val="000B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5D"/>
  </w:style>
  <w:style w:type="paragraph" w:styleId="Title">
    <w:name w:val="Title"/>
    <w:basedOn w:val="Normal"/>
    <w:link w:val="TitleChar"/>
    <w:qFormat/>
    <w:rsid w:val="000B21EA"/>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0B21EA"/>
    <w:rPr>
      <w:rFonts w:asciiTheme="majorHAnsi" w:eastAsia="Times New Roman" w:hAnsiTheme="majorHAnsi" w:cs="Times New Roman"/>
      <w:b/>
      <w:caps/>
      <w:sz w:val="28"/>
      <w:szCs w:val="24"/>
    </w:rPr>
  </w:style>
  <w:style w:type="table" w:styleId="TableGrid">
    <w:name w:val="Table Grid"/>
    <w:basedOn w:val="TableNormal"/>
    <w:rsid w:val="000B21EA"/>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47144">
      <w:bodyDiv w:val="1"/>
      <w:marLeft w:val="0"/>
      <w:marRight w:val="0"/>
      <w:marTop w:val="0"/>
      <w:marBottom w:val="0"/>
      <w:divBdr>
        <w:top w:val="none" w:sz="0" w:space="0" w:color="auto"/>
        <w:left w:val="none" w:sz="0" w:space="0" w:color="auto"/>
        <w:bottom w:val="none" w:sz="0" w:space="0" w:color="auto"/>
        <w:right w:val="none" w:sz="0" w:space="0" w:color="auto"/>
      </w:divBdr>
    </w:div>
    <w:div w:id="1931086652">
      <w:bodyDiv w:val="1"/>
      <w:marLeft w:val="0"/>
      <w:marRight w:val="0"/>
      <w:marTop w:val="0"/>
      <w:marBottom w:val="0"/>
      <w:divBdr>
        <w:top w:val="none" w:sz="0" w:space="0" w:color="auto"/>
        <w:left w:val="none" w:sz="0" w:space="0" w:color="auto"/>
        <w:bottom w:val="none" w:sz="0" w:space="0" w:color="auto"/>
        <w:right w:val="none" w:sz="0" w:space="0" w:color="auto"/>
      </w:divBdr>
      <w:divsChild>
        <w:div w:id="2077507905">
          <w:marLeft w:val="0"/>
          <w:marRight w:val="0"/>
          <w:marTop w:val="0"/>
          <w:marBottom w:val="0"/>
          <w:divBdr>
            <w:top w:val="none" w:sz="0" w:space="0" w:color="auto"/>
            <w:left w:val="none" w:sz="0" w:space="0" w:color="auto"/>
            <w:bottom w:val="none" w:sz="0" w:space="0" w:color="auto"/>
            <w:right w:val="none" w:sz="0" w:space="0" w:color="auto"/>
          </w:divBdr>
          <w:divsChild>
            <w:div w:id="1199313511">
              <w:marLeft w:val="0"/>
              <w:marRight w:val="0"/>
              <w:marTop w:val="0"/>
              <w:marBottom w:val="0"/>
              <w:divBdr>
                <w:top w:val="none" w:sz="0" w:space="0" w:color="auto"/>
                <w:left w:val="none" w:sz="0" w:space="0" w:color="auto"/>
                <w:bottom w:val="none" w:sz="0" w:space="0" w:color="auto"/>
                <w:right w:val="none" w:sz="0" w:space="0" w:color="auto"/>
              </w:divBdr>
              <w:divsChild>
                <w:div w:id="882593502">
                  <w:marLeft w:val="0"/>
                  <w:marRight w:val="0"/>
                  <w:marTop w:val="0"/>
                  <w:marBottom w:val="0"/>
                  <w:divBdr>
                    <w:top w:val="none" w:sz="0" w:space="0" w:color="auto"/>
                    <w:left w:val="none" w:sz="0" w:space="0" w:color="auto"/>
                    <w:bottom w:val="none" w:sz="0" w:space="0" w:color="auto"/>
                    <w:right w:val="none" w:sz="0" w:space="0" w:color="auto"/>
                  </w:divBdr>
                  <w:divsChild>
                    <w:div w:id="65341512">
                      <w:marLeft w:val="0"/>
                      <w:marRight w:val="0"/>
                      <w:marTop w:val="0"/>
                      <w:marBottom w:val="0"/>
                      <w:divBdr>
                        <w:top w:val="none" w:sz="0" w:space="0" w:color="auto"/>
                        <w:left w:val="none" w:sz="0" w:space="0" w:color="auto"/>
                        <w:bottom w:val="none" w:sz="0" w:space="0" w:color="auto"/>
                        <w:right w:val="none" w:sz="0" w:space="0" w:color="auto"/>
                      </w:divBdr>
                      <w:divsChild>
                        <w:div w:id="1189877608">
                          <w:marLeft w:val="0"/>
                          <w:marRight w:val="0"/>
                          <w:marTop w:val="0"/>
                          <w:marBottom w:val="0"/>
                          <w:divBdr>
                            <w:top w:val="none" w:sz="0" w:space="0" w:color="auto"/>
                            <w:left w:val="none" w:sz="0" w:space="0" w:color="auto"/>
                            <w:bottom w:val="none" w:sz="0" w:space="0" w:color="auto"/>
                            <w:right w:val="none" w:sz="0" w:space="0" w:color="auto"/>
                          </w:divBdr>
                          <w:divsChild>
                            <w:div w:id="1965888995">
                              <w:marLeft w:val="-225"/>
                              <w:marRight w:val="-225"/>
                              <w:marTop w:val="0"/>
                              <w:marBottom w:val="0"/>
                              <w:divBdr>
                                <w:top w:val="none" w:sz="0" w:space="0" w:color="auto"/>
                                <w:left w:val="none" w:sz="0" w:space="0" w:color="auto"/>
                                <w:bottom w:val="none" w:sz="0" w:space="0" w:color="auto"/>
                                <w:right w:val="none" w:sz="0" w:space="0" w:color="auto"/>
                              </w:divBdr>
                              <w:divsChild>
                                <w:div w:id="16915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A908E-D16E-42F9-9E19-60197B9DF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3AEC1-7808-4E7B-845B-0C903DD2B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670A-CF8F-42CE-B8AB-230B07ABB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12</cp:revision>
  <dcterms:created xsi:type="dcterms:W3CDTF">2017-12-03T05:00:00Z</dcterms:created>
  <dcterms:modified xsi:type="dcterms:W3CDTF">2017-12-03T06:41:00Z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