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5A3" w:rsidRPr="003E2521" w:rsidRDefault="003A75A3" w:rsidP="00EF49A9">
      <w:pPr>
        <w:jc w:val="center"/>
        <w:rPr>
          <w:rFonts w:asciiTheme="majorHAnsi" w:hAnsiTheme="majorHAnsi" w:cstheme="majorHAnsi"/>
          <w:b/>
          <w:i/>
          <w:sz w:val="24"/>
          <w:szCs w:val="24"/>
        </w:rPr>
      </w:pPr>
      <w:r w:rsidRPr="003E2521">
        <w:rPr>
          <w:rFonts w:asciiTheme="majorHAnsi" w:hAnsiTheme="majorHAnsi" w:cstheme="majorHAnsi"/>
          <w:i/>
          <w:sz w:val="24"/>
          <w:szCs w:val="24"/>
        </w:rPr>
        <w:t xml:space="preserve">Charles La Trobe P-12 College takes a zero-tolerance approach to child abuse and is fully committed to ensuring that its strategies, policies, procedures and practices meet all </w:t>
      </w:r>
      <w:r w:rsidRPr="003E2521">
        <w:rPr>
          <w:rFonts w:asciiTheme="majorHAnsi" w:hAnsiTheme="majorHAnsi" w:cstheme="majorHAnsi"/>
          <w:b/>
          <w:i/>
          <w:sz w:val="24"/>
          <w:szCs w:val="24"/>
        </w:rPr>
        <w:t>Child Safety Standards as specified in Ministerial Order No. 870 (2015).</w:t>
      </w:r>
    </w:p>
    <w:p w:rsidR="00931966" w:rsidRPr="003E2521" w:rsidRDefault="00931966" w:rsidP="00EF49A9">
      <w:pPr>
        <w:pStyle w:val="Header"/>
        <w:tabs>
          <w:tab w:val="clear" w:pos="9026"/>
          <w:tab w:val="right" w:pos="7655"/>
        </w:tabs>
        <w:ind w:right="-613"/>
        <w:rPr>
          <w:rFonts w:asciiTheme="majorHAnsi" w:hAnsiTheme="majorHAnsi" w:cstheme="majorHAnsi"/>
          <w:sz w:val="24"/>
          <w:szCs w:val="24"/>
          <w:u w:val="single"/>
        </w:rPr>
      </w:pPr>
      <w:r w:rsidRPr="003E2521">
        <w:rPr>
          <w:rFonts w:asciiTheme="majorHAnsi" w:hAnsiTheme="majorHAnsi" w:cstheme="majorHAnsi"/>
          <w:sz w:val="24"/>
          <w:szCs w:val="24"/>
          <w:u w:val="single"/>
        </w:rPr>
        <w:t>Rationale</w:t>
      </w:r>
    </w:p>
    <w:p w:rsidR="00931966" w:rsidRPr="003E2521" w:rsidRDefault="00931966" w:rsidP="003A29DD">
      <w:pPr>
        <w:pStyle w:val="NoSpacing"/>
        <w:numPr>
          <w:ilvl w:val="0"/>
          <w:numId w:val="1"/>
        </w:numPr>
        <w:ind w:left="709" w:right="-613" w:hanging="709"/>
        <w:jc w:val="both"/>
        <w:rPr>
          <w:rFonts w:asciiTheme="majorHAnsi" w:hAnsiTheme="majorHAnsi" w:cstheme="majorHAnsi"/>
          <w:sz w:val="24"/>
          <w:szCs w:val="24"/>
        </w:rPr>
      </w:pPr>
      <w:r w:rsidRPr="003E2521">
        <w:rPr>
          <w:rFonts w:asciiTheme="majorHAnsi" w:hAnsiTheme="majorHAnsi" w:cstheme="majorHAnsi"/>
          <w:sz w:val="24"/>
          <w:szCs w:val="24"/>
        </w:rPr>
        <w:t xml:space="preserve">All children have the right to feel safe and well, and to know that they will be attended to with due care when in need of first aid. </w:t>
      </w:r>
    </w:p>
    <w:p w:rsidR="00A81600" w:rsidRPr="003E2521" w:rsidRDefault="00A81600" w:rsidP="003A29DD">
      <w:pPr>
        <w:pStyle w:val="BodyTextIndent"/>
        <w:numPr>
          <w:ilvl w:val="0"/>
          <w:numId w:val="1"/>
        </w:numPr>
        <w:ind w:left="709" w:right="-613" w:hanging="709"/>
        <w:jc w:val="both"/>
        <w:rPr>
          <w:rFonts w:asciiTheme="majorHAnsi" w:hAnsiTheme="majorHAnsi" w:cstheme="majorHAnsi"/>
        </w:rPr>
      </w:pPr>
      <w:r w:rsidRPr="003E2521">
        <w:rPr>
          <w:rFonts w:asciiTheme="majorHAnsi" w:hAnsiTheme="majorHAnsi" w:cstheme="majorHAnsi"/>
        </w:rPr>
        <w:t xml:space="preserve">Staff at </w:t>
      </w:r>
      <w:r w:rsidR="003A75A3" w:rsidRPr="003E2521">
        <w:rPr>
          <w:rFonts w:asciiTheme="majorHAnsi" w:hAnsiTheme="majorHAnsi" w:cstheme="majorHAnsi"/>
        </w:rPr>
        <w:t>Charles La Trobe College</w:t>
      </w:r>
      <w:r w:rsidRPr="003E2521">
        <w:rPr>
          <w:rFonts w:asciiTheme="majorHAnsi" w:hAnsiTheme="majorHAnsi" w:cstheme="majorHAnsi"/>
        </w:rPr>
        <w:t xml:space="preserve"> will administer first aid, and provide adequate treatment for ill </w:t>
      </w:r>
      <w:r w:rsidR="00931ED3" w:rsidRPr="003E2521">
        <w:rPr>
          <w:rFonts w:asciiTheme="majorHAnsi" w:hAnsiTheme="majorHAnsi" w:cstheme="majorHAnsi"/>
        </w:rPr>
        <w:t>children</w:t>
      </w:r>
      <w:r w:rsidRPr="003E2521">
        <w:rPr>
          <w:rFonts w:asciiTheme="majorHAnsi" w:hAnsiTheme="majorHAnsi" w:cstheme="majorHAnsi"/>
        </w:rPr>
        <w:t xml:space="preserve"> in a competent and timely manner. Staff will attempt to eradicate or at least minimise injuries to </w:t>
      </w:r>
      <w:r w:rsidR="00931ED3" w:rsidRPr="003E2521">
        <w:rPr>
          <w:rFonts w:asciiTheme="majorHAnsi" w:hAnsiTheme="majorHAnsi" w:cstheme="majorHAnsi"/>
        </w:rPr>
        <w:t>children</w:t>
      </w:r>
      <w:r w:rsidRPr="003E2521">
        <w:rPr>
          <w:rFonts w:asciiTheme="majorHAnsi" w:hAnsiTheme="majorHAnsi" w:cstheme="majorHAnsi"/>
        </w:rPr>
        <w:t xml:space="preserve"> at school.</w:t>
      </w:r>
    </w:p>
    <w:p w:rsidR="00931966" w:rsidRPr="003E2521" w:rsidRDefault="00931966" w:rsidP="00EF49A9">
      <w:pPr>
        <w:pStyle w:val="NoSpacing"/>
        <w:ind w:right="-613"/>
        <w:jc w:val="both"/>
        <w:rPr>
          <w:rFonts w:asciiTheme="majorHAnsi" w:hAnsiTheme="majorHAnsi" w:cstheme="majorHAnsi"/>
          <w:sz w:val="24"/>
          <w:szCs w:val="24"/>
          <w:u w:val="single"/>
        </w:rPr>
      </w:pPr>
      <w:r w:rsidRPr="003E2521">
        <w:rPr>
          <w:rFonts w:asciiTheme="majorHAnsi" w:hAnsiTheme="majorHAnsi" w:cstheme="majorHAnsi"/>
          <w:sz w:val="24"/>
          <w:szCs w:val="24"/>
          <w:u w:val="single"/>
        </w:rPr>
        <w:t>Purpose</w:t>
      </w:r>
    </w:p>
    <w:p w:rsidR="00931966" w:rsidRPr="003E2521" w:rsidRDefault="00931966" w:rsidP="00EF49A9">
      <w:pPr>
        <w:pStyle w:val="NoSpacing"/>
        <w:numPr>
          <w:ilvl w:val="0"/>
          <w:numId w:val="8"/>
        </w:numPr>
        <w:ind w:left="0" w:right="-613" w:firstLine="0"/>
        <w:jc w:val="both"/>
        <w:rPr>
          <w:rFonts w:asciiTheme="majorHAnsi" w:hAnsiTheme="majorHAnsi" w:cstheme="majorHAnsi"/>
          <w:sz w:val="24"/>
          <w:szCs w:val="24"/>
        </w:rPr>
      </w:pPr>
      <w:r w:rsidRPr="003E2521">
        <w:rPr>
          <w:rFonts w:asciiTheme="majorHAnsi" w:hAnsiTheme="majorHAnsi" w:cstheme="majorHAnsi"/>
          <w:sz w:val="24"/>
          <w:szCs w:val="24"/>
        </w:rPr>
        <w:t xml:space="preserve">To ensure </w:t>
      </w:r>
      <w:r w:rsidR="003A75A3" w:rsidRPr="003E2521">
        <w:rPr>
          <w:rFonts w:asciiTheme="majorHAnsi" w:hAnsiTheme="majorHAnsi" w:cstheme="majorHAnsi"/>
          <w:sz w:val="24"/>
          <w:szCs w:val="24"/>
        </w:rPr>
        <w:t>Charles La Trobe College</w:t>
      </w:r>
      <w:r w:rsidRPr="003E2521">
        <w:rPr>
          <w:rFonts w:asciiTheme="majorHAnsi" w:hAnsiTheme="majorHAnsi" w:cstheme="majorHAnsi"/>
          <w:sz w:val="24"/>
          <w:szCs w:val="24"/>
        </w:rPr>
        <w:t xml:space="preserve"> discharges its duty of care towards Ill </w:t>
      </w:r>
      <w:r w:rsidR="00931ED3" w:rsidRPr="003E2521">
        <w:rPr>
          <w:rFonts w:asciiTheme="majorHAnsi" w:hAnsiTheme="majorHAnsi" w:cstheme="majorHAnsi"/>
          <w:sz w:val="24"/>
          <w:szCs w:val="24"/>
        </w:rPr>
        <w:t>children</w:t>
      </w:r>
      <w:r w:rsidRPr="003E2521">
        <w:rPr>
          <w:rFonts w:asciiTheme="majorHAnsi" w:hAnsiTheme="majorHAnsi" w:cstheme="majorHAnsi"/>
          <w:sz w:val="24"/>
          <w:szCs w:val="24"/>
        </w:rPr>
        <w:t>.</w:t>
      </w:r>
    </w:p>
    <w:p w:rsidR="00931966" w:rsidRPr="003E2521" w:rsidRDefault="00931966" w:rsidP="00EF49A9">
      <w:pPr>
        <w:pStyle w:val="NoSpacing"/>
        <w:numPr>
          <w:ilvl w:val="0"/>
          <w:numId w:val="8"/>
        </w:numPr>
        <w:ind w:left="0" w:right="-613" w:firstLine="0"/>
        <w:jc w:val="both"/>
        <w:rPr>
          <w:rFonts w:asciiTheme="majorHAnsi" w:hAnsiTheme="majorHAnsi" w:cstheme="majorHAnsi"/>
          <w:sz w:val="24"/>
          <w:szCs w:val="24"/>
        </w:rPr>
      </w:pPr>
      <w:r w:rsidRPr="003E2521">
        <w:rPr>
          <w:rFonts w:asciiTheme="majorHAnsi" w:hAnsiTheme="majorHAnsi" w:cstheme="majorHAnsi"/>
          <w:sz w:val="24"/>
          <w:szCs w:val="24"/>
        </w:rPr>
        <w:t>To ensure the school complies with DET policy and guidelines.</w:t>
      </w:r>
    </w:p>
    <w:p w:rsidR="00931ED3" w:rsidRPr="003E2521" w:rsidRDefault="00931ED3" w:rsidP="00EF49A9">
      <w:pPr>
        <w:pStyle w:val="NoSpacing"/>
        <w:numPr>
          <w:ilvl w:val="0"/>
          <w:numId w:val="8"/>
        </w:numPr>
        <w:ind w:left="0" w:right="-472" w:firstLine="0"/>
        <w:jc w:val="both"/>
        <w:rPr>
          <w:rFonts w:asciiTheme="majorHAnsi" w:hAnsiTheme="majorHAnsi" w:cstheme="majorHAnsi"/>
          <w:sz w:val="24"/>
          <w:szCs w:val="24"/>
        </w:rPr>
      </w:pPr>
      <w:r w:rsidRPr="003E2521">
        <w:rPr>
          <w:rFonts w:asciiTheme="majorHAnsi" w:hAnsiTheme="majorHAnsi" w:cstheme="majorHAnsi"/>
          <w:sz w:val="24"/>
          <w:szCs w:val="24"/>
        </w:rPr>
        <w:t xml:space="preserve">To ensure the College </w:t>
      </w:r>
      <w:r w:rsidR="003A75A3" w:rsidRPr="003E2521">
        <w:rPr>
          <w:rFonts w:asciiTheme="majorHAnsi" w:hAnsiTheme="majorHAnsi" w:cstheme="majorHAnsi"/>
          <w:sz w:val="24"/>
          <w:szCs w:val="24"/>
        </w:rPr>
        <w:t>has strategies in place to support the</w:t>
      </w:r>
      <w:r w:rsidRPr="003E2521">
        <w:rPr>
          <w:rFonts w:asciiTheme="majorHAnsi" w:hAnsiTheme="majorHAnsi" w:cstheme="majorHAnsi"/>
          <w:sz w:val="24"/>
          <w:szCs w:val="24"/>
        </w:rPr>
        <w:t xml:space="preserve"> Child Safe Standards 1 &amp; 2. </w:t>
      </w:r>
    </w:p>
    <w:p w:rsidR="00931966" w:rsidRPr="003E2521" w:rsidRDefault="00931966" w:rsidP="00EF49A9">
      <w:pPr>
        <w:pStyle w:val="NoSpacing"/>
        <w:ind w:right="-613"/>
        <w:jc w:val="both"/>
        <w:rPr>
          <w:rFonts w:asciiTheme="majorHAnsi" w:hAnsiTheme="majorHAnsi" w:cstheme="majorHAnsi"/>
          <w:sz w:val="24"/>
          <w:szCs w:val="24"/>
        </w:rPr>
      </w:pPr>
    </w:p>
    <w:p w:rsidR="00931966" w:rsidRPr="003E2521" w:rsidRDefault="00931966" w:rsidP="00EF49A9">
      <w:pPr>
        <w:pStyle w:val="NoSpacing"/>
        <w:ind w:right="-613"/>
        <w:jc w:val="both"/>
        <w:rPr>
          <w:rFonts w:asciiTheme="majorHAnsi" w:hAnsiTheme="majorHAnsi" w:cstheme="majorHAnsi"/>
          <w:sz w:val="24"/>
          <w:szCs w:val="24"/>
          <w:u w:val="single"/>
        </w:rPr>
      </w:pPr>
      <w:r w:rsidRPr="003E2521">
        <w:rPr>
          <w:rFonts w:asciiTheme="majorHAnsi" w:hAnsiTheme="majorHAnsi" w:cstheme="majorHAnsi"/>
          <w:sz w:val="24"/>
          <w:szCs w:val="24"/>
          <w:u w:val="single"/>
        </w:rPr>
        <w:t>Implementation</w:t>
      </w:r>
    </w:p>
    <w:p w:rsidR="00077A2B" w:rsidRPr="003E2521" w:rsidRDefault="00931ED3" w:rsidP="003A29DD">
      <w:pPr>
        <w:numPr>
          <w:ilvl w:val="0"/>
          <w:numId w:val="3"/>
        </w:numPr>
        <w:spacing w:after="0" w:line="240" w:lineRule="auto"/>
        <w:ind w:left="567" w:right="-472" w:hanging="567"/>
        <w:jc w:val="both"/>
        <w:rPr>
          <w:rFonts w:asciiTheme="majorHAnsi" w:hAnsiTheme="majorHAnsi" w:cstheme="majorHAnsi"/>
          <w:sz w:val="24"/>
          <w:szCs w:val="24"/>
        </w:rPr>
      </w:pPr>
      <w:r w:rsidRPr="003E2521">
        <w:rPr>
          <w:rFonts w:asciiTheme="majorHAnsi" w:hAnsiTheme="majorHAnsi" w:cstheme="majorHAnsi"/>
          <w:sz w:val="24"/>
          <w:szCs w:val="24"/>
        </w:rPr>
        <w:t>The safety and wellbeing of children is the highest priority for the College.</w:t>
      </w:r>
    </w:p>
    <w:p w:rsidR="00077A2B" w:rsidRPr="003E2521" w:rsidRDefault="00A81600" w:rsidP="003A29DD">
      <w:pPr>
        <w:numPr>
          <w:ilvl w:val="0"/>
          <w:numId w:val="3"/>
        </w:numPr>
        <w:spacing w:after="0" w:line="240" w:lineRule="auto"/>
        <w:ind w:left="567" w:right="-472" w:hanging="567"/>
        <w:jc w:val="both"/>
        <w:rPr>
          <w:rFonts w:asciiTheme="majorHAnsi" w:hAnsiTheme="majorHAnsi" w:cstheme="majorHAnsi"/>
          <w:sz w:val="24"/>
          <w:szCs w:val="24"/>
        </w:rPr>
      </w:pPr>
      <w:r w:rsidRPr="003E2521">
        <w:rPr>
          <w:rFonts w:asciiTheme="majorHAnsi" w:hAnsiTheme="majorHAnsi" w:cstheme="majorHAnsi"/>
          <w:sz w:val="24"/>
          <w:szCs w:val="24"/>
        </w:rPr>
        <w:t xml:space="preserve">All injuries to </w:t>
      </w:r>
      <w:r w:rsidR="00931ED3" w:rsidRPr="003E2521">
        <w:rPr>
          <w:rFonts w:asciiTheme="majorHAnsi" w:hAnsiTheme="majorHAnsi" w:cstheme="majorHAnsi"/>
          <w:sz w:val="24"/>
          <w:szCs w:val="24"/>
        </w:rPr>
        <w:t>children</w:t>
      </w:r>
      <w:r w:rsidRPr="003E2521">
        <w:rPr>
          <w:rFonts w:asciiTheme="majorHAnsi" w:hAnsiTheme="majorHAnsi" w:cstheme="majorHAnsi"/>
          <w:sz w:val="24"/>
          <w:szCs w:val="24"/>
        </w:rPr>
        <w:t xml:space="preserve"> or ill </w:t>
      </w:r>
      <w:r w:rsidR="00931ED3" w:rsidRPr="003E2521">
        <w:rPr>
          <w:rFonts w:asciiTheme="majorHAnsi" w:hAnsiTheme="majorHAnsi" w:cstheme="majorHAnsi"/>
          <w:sz w:val="24"/>
          <w:szCs w:val="24"/>
        </w:rPr>
        <w:t>children</w:t>
      </w:r>
      <w:r w:rsidRPr="003E2521">
        <w:rPr>
          <w:rFonts w:asciiTheme="majorHAnsi" w:hAnsiTheme="majorHAnsi" w:cstheme="majorHAnsi"/>
          <w:sz w:val="24"/>
          <w:szCs w:val="24"/>
        </w:rPr>
        <w:t xml:space="preserve"> must be attended to, no matter how apparently minor.</w:t>
      </w:r>
    </w:p>
    <w:p w:rsidR="003A29DD" w:rsidRPr="003E2521" w:rsidRDefault="003A29DD" w:rsidP="003A29DD">
      <w:pPr>
        <w:spacing w:after="0" w:line="240" w:lineRule="auto"/>
        <w:ind w:right="-472"/>
        <w:jc w:val="both"/>
        <w:rPr>
          <w:rFonts w:asciiTheme="majorHAnsi" w:hAnsiTheme="majorHAnsi" w:cstheme="majorHAnsi"/>
          <w:sz w:val="24"/>
          <w:szCs w:val="24"/>
        </w:rPr>
      </w:pPr>
    </w:p>
    <w:p w:rsidR="00931966" w:rsidRPr="003E2521" w:rsidRDefault="00931966" w:rsidP="003A29DD">
      <w:pPr>
        <w:spacing w:after="0" w:line="240" w:lineRule="auto"/>
        <w:ind w:right="-472"/>
        <w:jc w:val="both"/>
        <w:rPr>
          <w:rFonts w:asciiTheme="majorHAnsi" w:hAnsiTheme="majorHAnsi" w:cstheme="majorHAnsi"/>
          <w:sz w:val="24"/>
          <w:szCs w:val="24"/>
        </w:rPr>
      </w:pPr>
      <w:r w:rsidRPr="003E2521">
        <w:rPr>
          <w:rFonts w:asciiTheme="majorHAnsi" w:hAnsiTheme="majorHAnsi" w:cstheme="majorHAnsi"/>
          <w:sz w:val="24"/>
          <w:szCs w:val="24"/>
        </w:rPr>
        <w:t>The school will:</w:t>
      </w:r>
    </w:p>
    <w:p w:rsidR="00931966" w:rsidRPr="003E2521" w:rsidRDefault="00931966" w:rsidP="003A29DD">
      <w:pPr>
        <w:numPr>
          <w:ilvl w:val="0"/>
          <w:numId w:val="3"/>
        </w:numPr>
        <w:spacing w:after="0" w:line="240" w:lineRule="auto"/>
        <w:ind w:left="567" w:right="-472" w:hanging="567"/>
        <w:jc w:val="both"/>
        <w:rPr>
          <w:rFonts w:asciiTheme="majorHAnsi" w:hAnsiTheme="majorHAnsi" w:cstheme="majorHAnsi"/>
          <w:sz w:val="24"/>
          <w:szCs w:val="24"/>
        </w:rPr>
      </w:pPr>
      <w:r w:rsidRPr="003E2521">
        <w:rPr>
          <w:rFonts w:asciiTheme="majorHAnsi" w:hAnsiTheme="majorHAnsi" w:cstheme="majorHAnsi"/>
          <w:sz w:val="24"/>
          <w:szCs w:val="24"/>
        </w:rPr>
        <w:t>administer first aid to children when in need in a competent and timely manner</w:t>
      </w:r>
    </w:p>
    <w:p w:rsidR="00931966" w:rsidRPr="003E2521" w:rsidRDefault="00931966" w:rsidP="003A29DD">
      <w:pPr>
        <w:numPr>
          <w:ilvl w:val="0"/>
          <w:numId w:val="3"/>
        </w:numPr>
        <w:spacing w:after="0" w:line="240" w:lineRule="auto"/>
        <w:ind w:left="567" w:right="-472" w:hanging="567"/>
        <w:jc w:val="both"/>
        <w:rPr>
          <w:rFonts w:asciiTheme="majorHAnsi" w:hAnsiTheme="majorHAnsi" w:cstheme="majorHAnsi"/>
          <w:sz w:val="24"/>
          <w:szCs w:val="24"/>
        </w:rPr>
      </w:pPr>
      <w:r w:rsidRPr="003E2521">
        <w:rPr>
          <w:rFonts w:asciiTheme="majorHAnsi" w:hAnsiTheme="majorHAnsi" w:cstheme="majorHAnsi"/>
          <w:sz w:val="24"/>
          <w:szCs w:val="24"/>
        </w:rPr>
        <w:t>communicate children’s health problems to parents when considered necessary</w:t>
      </w:r>
    </w:p>
    <w:p w:rsidR="00931966" w:rsidRPr="003E2521" w:rsidRDefault="00931966" w:rsidP="003A29DD">
      <w:pPr>
        <w:numPr>
          <w:ilvl w:val="0"/>
          <w:numId w:val="3"/>
        </w:numPr>
        <w:spacing w:after="0" w:line="240" w:lineRule="auto"/>
        <w:ind w:left="567" w:right="-472" w:hanging="567"/>
        <w:jc w:val="both"/>
        <w:rPr>
          <w:rFonts w:asciiTheme="majorHAnsi" w:hAnsiTheme="majorHAnsi" w:cstheme="majorHAnsi"/>
          <w:sz w:val="24"/>
          <w:szCs w:val="24"/>
        </w:rPr>
      </w:pPr>
      <w:r w:rsidRPr="003E2521">
        <w:rPr>
          <w:rFonts w:asciiTheme="majorHAnsi" w:hAnsiTheme="majorHAnsi" w:cstheme="majorHAnsi"/>
          <w:sz w:val="24"/>
          <w:szCs w:val="24"/>
        </w:rPr>
        <w:t>provide supplies and facilities to cater for the administering of first aid</w:t>
      </w:r>
    </w:p>
    <w:p w:rsidR="00931966" w:rsidRPr="003E2521" w:rsidRDefault="00931966" w:rsidP="003A29DD">
      <w:pPr>
        <w:numPr>
          <w:ilvl w:val="0"/>
          <w:numId w:val="3"/>
        </w:numPr>
        <w:spacing w:after="0" w:line="240" w:lineRule="auto"/>
        <w:ind w:left="567" w:right="-472" w:hanging="567"/>
        <w:jc w:val="both"/>
        <w:rPr>
          <w:rFonts w:asciiTheme="majorHAnsi" w:hAnsiTheme="majorHAnsi" w:cstheme="majorHAnsi"/>
          <w:sz w:val="24"/>
          <w:szCs w:val="24"/>
        </w:rPr>
      </w:pPr>
      <w:r w:rsidRPr="003E2521">
        <w:rPr>
          <w:rFonts w:asciiTheme="majorHAnsi" w:hAnsiTheme="majorHAnsi" w:cstheme="majorHAnsi"/>
          <w:sz w:val="24"/>
          <w:szCs w:val="24"/>
        </w:rPr>
        <w:t xml:space="preserve">maintain </w:t>
      </w:r>
      <w:proofErr w:type="gramStart"/>
      <w:r w:rsidRPr="003E2521">
        <w:rPr>
          <w:rFonts w:asciiTheme="majorHAnsi" w:hAnsiTheme="majorHAnsi" w:cstheme="majorHAnsi"/>
          <w:sz w:val="24"/>
          <w:szCs w:val="24"/>
        </w:rPr>
        <w:t>a sufficient number of</w:t>
      </w:r>
      <w:proofErr w:type="gramEnd"/>
      <w:r w:rsidRPr="003E2521">
        <w:rPr>
          <w:rFonts w:asciiTheme="majorHAnsi" w:hAnsiTheme="majorHAnsi" w:cstheme="majorHAnsi"/>
          <w:sz w:val="24"/>
          <w:szCs w:val="24"/>
        </w:rPr>
        <w:t xml:space="preserve"> staff members trained with a Level 2 First Aid Certificate</w:t>
      </w:r>
      <w:r w:rsidR="003A29DD" w:rsidRPr="003E2521">
        <w:rPr>
          <w:rFonts w:asciiTheme="majorHAnsi" w:hAnsiTheme="majorHAnsi" w:cstheme="majorHAnsi"/>
          <w:sz w:val="24"/>
          <w:szCs w:val="24"/>
        </w:rPr>
        <w:t>.</w:t>
      </w:r>
    </w:p>
    <w:p w:rsidR="003A29DD" w:rsidRPr="003E2521" w:rsidRDefault="003A29DD" w:rsidP="003A29DD">
      <w:pPr>
        <w:pStyle w:val="NoSpacing"/>
        <w:ind w:left="567" w:right="-613"/>
        <w:jc w:val="both"/>
        <w:rPr>
          <w:rFonts w:asciiTheme="majorHAnsi" w:hAnsiTheme="majorHAnsi" w:cstheme="majorHAnsi"/>
          <w:sz w:val="24"/>
          <w:szCs w:val="24"/>
        </w:rPr>
      </w:pPr>
    </w:p>
    <w:p w:rsidR="00931966" w:rsidRPr="003E2521" w:rsidRDefault="00931966" w:rsidP="003A29DD">
      <w:pPr>
        <w:pStyle w:val="NoSpacing"/>
        <w:ind w:right="-613"/>
        <w:jc w:val="both"/>
        <w:rPr>
          <w:rFonts w:asciiTheme="majorHAnsi" w:hAnsiTheme="majorHAnsi" w:cstheme="majorHAnsi"/>
          <w:sz w:val="24"/>
          <w:szCs w:val="24"/>
        </w:rPr>
      </w:pPr>
      <w:r w:rsidRPr="003E2521">
        <w:rPr>
          <w:rFonts w:asciiTheme="majorHAnsi" w:hAnsiTheme="majorHAnsi" w:cstheme="majorHAnsi"/>
          <w:sz w:val="24"/>
          <w:szCs w:val="24"/>
        </w:rPr>
        <w:t xml:space="preserve">A first aid room </w:t>
      </w:r>
      <w:r w:rsidR="00A81600" w:rsidRPr="003E2521">
        <w:rPr>
          <w:rFonts w:asciiTheme="majorHAnsi" w:hAnsiTheme="majorHAnsi" w:cstheme="majorHAnsi"/>
          <w:sz w:val="24"/>
          <w:szCs w:val="24"/>
        </w:rPr>
        <w:t xml:space="preserve">and first aid kits </w:t>
      </w:r>
      <w:r w:rsidRPr="003E2521">
        <w:rPr>
          <w:rFonts w:asciiTheme="majorHAnsi" w:hAnsiTheme="majorHAnsi" w:cstheme="majorHAnsi"/>
          <w:sz w:val="24"/>
          <w:szCs w:val="24"/>
        </w:rPr>
        <w:t xml:space="preserve">will be available for use </w:t>
      </w:r>
      <w:proofErr w:type="gramStart"/>
      <w:r w:rsidRPr="003E2521">
        <w:rPr>
          <w:rFonts w:asciiTheme="majorHAnsi" w:hAnsiTheme="majorHAnsi" w:cstheme="majorHAnsi"/>
          <w:sz w:val="24"/>
          <w:szCs w:val="24"/>
        </w:rPr>
        <w:t>at all times</w:t>
      </w:r>
      <w:proofErr w:type="gramEnd"/>
      <w:r w:rsidRPr="003E2521">
        <w:rPr>
          <w:rFonts w:asciiTheme="majorHAnsi" w:hAnsiTheme="majorHAnsi" w:cstheme="majorHAnsi"/>
          <w:sz w:val="24"/>
          <w:szCs w:val="24"/>
        </w:rPr>
        <w:t xml:space="preserve">.  A comprehensive supply of basic first aid materials including asthma kits will be provided.        </w:t>
      </w:r>
    </w:p>
    <w:p w:rsidR="00931966" w:rsidRPr="003E2521" w:rsidRDefault="00931966" w:rsidP="003A29DD">
      <w:pPr>
        <w:pStyle w:val="NoSpacing"/>
        <w:numPr>
          <w:ilvl w:val="0"/>
          <w:numId w:val="5"/>
        </w:numPr>
        <w:ind w:left="567" w:right="-613" w:hanging="567"/>
        <w:jc w:val="both"/>
        <w:rPr>
          <w:rFonts w:asciiTheme="majorHAnsi" w:hAnsiTheme="majorHAnsi" w:cstheme="majorHAnsi"/>
          <w:sz w:val="24"/>
          <w:szCs w:val="24"/>
        </w:rPr>
      </w:pPr>
      <w:r w:rsidRPr="003E2521">
        <w:rPr>
          <w:rFonts w:asciiTheme="majorHAnsi" w:hAnsiTheme="majorHAnsi" w:cstheme="majorHAnsi"/>
          <w:sz w:val="24"/>
          <w:szCs w:val="24"/>
        </w:rPr>
        <w:t>First aid kits will also be available in each wing of the school, as well as the staff room and administration offices as deemed appropriate.</w:t>
      </w:r>
    </w:p>
    <w:p w:rsidR="00931966" w:rsidRPr="003E2521" w:rsidRDefault="00931966" w:rsidP="003A29DD">
      <w:pPr>
        <w:pStyle w:val="NoSpacing"/>
        <w:numPr>
          <w:ilvl w:val="0"/>
          <w:numId w:val="5"/>
        </w:numPr>
        <w:ind w:left="567" w:right="-613" w:hanging="567"/>
        <w:jc w:val="both"/>
        <w:rPr>
          <w:rFonts w:asciiTheme="majorHAnsi" w:hAnsiTheme="majorHAnsi" w:cstheme="majorHAnsi"/>
          <w:sz w:val="24"/>
          <w:szCs w:val="24"/>
        </w:rPr>
      </w:pPr>
      <w:r w:rsidRPr="003E2521">
        <w:rPr>
          <w:rFonts w:asciiTheme="majorHAnsi" w:hAnsiTheme="majorHAnsi" w:cstheme="majorHAnsi"/>
          <w:sz w:val="24"/>
          <w:szCs w:val="24"/>
        </w:rPr>
        <w:t xml:space="preserve">Supervision of the first aid room will form part of the daily yard duty roster.  Any children in the first aid room will be supervised by a trained first aider </w:t>
      </w:r>
      <w:proofErr w:type="gramStart"/>
      <w:r w:rsidRPr="003E2521">
        <w:rPr>
          <w:rFonts w:asciiTheme="majorHAnsi" w:hAnsiTheme="majorHAnsi" w:cstheme="majorHAnsi"/>
          <w:sz w:val="24"/>
          <w:szCs w:val="24"/>
        </w:rPr>
        <w:t>at all times</w:t>
      </w:r>
      <w:proofErr w:type="gramEnd"/>
      <w:r w:rsidRPr="003E2521">
        <w:rPr>
          <w:rFonts w:asciiTheme="majorHAnsi" w:hAnsiTheme="majorHAnsi" w:cstheme="majorHAnsi"/>
          <w:sz w:val="24"/>
          <w:szCs w:val="24"/>
        </w:rPr>
        <w:t>.</w:t>
      </w:r>
    </w:p>
    <w:p w:rsidR="00931966" w:rsidRPr="003E2521" w:rsidRDefault="00931966" w:rsidP="003A29DD">
      <w:pPr>
        <w:pStyle w:val="NoSpacing"/>
        <w:numPr>
          <w:ilvl w:val="0"/>
          <w:numId w:val="5"/>
        </w:numPr>
        <w:ind w:left="567" w:right="-613" w:hanging="567"/>
        <w:jc w:val="both"/>
        <w:rPr>
          <w:rFonts w:asciiTheme="majorHAnsi" w:hAnsiTheme="majorHAnsi" w:cstheme="majorHAnsi"/>
          <w:sz w:val="24"/>
          <w:szCs w:val="24"/>
        </w:rPr>
      </w:pPr>
      <w:r w:rsidRPr="003E2521">
        <w:rPr>
          <w:rFonts w:asciiTheme="majorHAnsi" w:hAnsiTheme="majorHAnsi" w:cstheme="majorHAnsi"/>
          <w:sz w:val="24"/>
          <w:szCs w:val="24"/>
        </w:rPr>
        <w:t xml:space="preserve">All injuries or illnesses that occur during class time will be referred to the administration staff who will manage the incident.  All injuries or illnesses that occur during recess or lunch breaks, will be referred to the </w:t>
      </w:r>
      <w:r w:rsidR="00BE67C8" w:rsidRPr="003E2521">
        <w:rPr>
          <w:rFonts w:asciiTheme="majorHAnsi" w:hAnsiTheme="majorHAnsi" w:cstheme="majorHAnsi"/>
          <w:sz w:val="24"/>
          <w:szCs w:val="24"/>
        </w:rPr>
        <w:t xml:space="preserve">first aider </w:t>
      </w:r>
      <w:r w:rsidRPr="003E2521">
        <w:rPr>
          <w:rFonts w:asciiTheme="majorHAnsi" w:hAnsiTheme="majorHAnsi" w:cstheme="majorHAnsi"/>
          <w:sz w:val="24"/>
          <w:szCs w:val="24"/>
        </w:rPr>
        <w:t>on duty.</w:t>
      </w:r>
    </w:p>
    <w:p w:rsidR="00BE67C8" w:rsidRPr="003E2521" w:rsidRDefault="00BE67C8" w:rsidP="003A29DD">
      <w:pPr>
        <w:pStyle w:val="NoSpacing"/>
        <w:numPr>
          <w:ilvl w:val="0"/>
          <w:numId w:val="5"/>
        </w:numPr>
        <w:ind w:left="567" w:right="-613" w:hanging="567"/>
        <w:jc w:val="both"/>
        <w:rPr>
          <w:rFonts w:asciiTheme="majorHAnsi" w:hAnsiTheme="majorHAnsi" w:cstheme="majorHAnsi"/>
          <w:sz w:val="24"/>
          <w:szCs w:val="24"/>
        </w:rPr>
      </w:pPr>
      <w:r w:rsidRPr="003E2521">
        <w:rPr>
          <w:rFonts w:asciiTheme="majorHAnsi" w:hAnsiTheme="majorHAnsi" w:cstheme="majorHAnsi"/>
          <w:sz w:val="24"/>
          <w:szCs w:val="24"/>
        </w:rPr>
        <w:t>Minor injuries only will be treated by staff members on duty, while more serious injuries – including those requiring parents to be notified or possible treatment by a doctor - require a Level 2 First Aid trained staff member to provide first aid.</w:t>
      </w:r>
    </w:p>
    <w:p w:rsidR="00931966" w:rsidRPr="003E2521" w:rsidRDefault="00931966" w:rsidP="003A29DD">
      <w:pPr>
        <w:pStyle w:val="NoSpacing"/>
        <w:numPr>
          <w:ilvl w:val="0"/>
          <w:numId w:val="5"/>
        </w:numPr>
        <w:ind w:left="567" w:right="-613" w:hanging="567"/>
        <w:jc w:val="both"/>
        <w:rPr>
          <w:rFonts w:asciiTheme="majorHAnsi" w:hAnsiTheme="majorHAnsi" w:cstheme="majorHAnsi"/>
          <w:sz w:val="24"/>
          <w:szCs w:val="24"/>
        </w:rPr>
      </w:pPr>
      <w:r w:rsidRPr="003E2521">
        <w:rPr>
          <w:rFonts w:asciiTheme="majorHAnsi" w:hAnsiTheme="majorHAnsi" w:cstheme="majorHAnsi"/>
          <w:sz w:val="24"/>
          <w:szCs w:val="24"/>
        </w:rPr>
        <w:t xml:space="preserve">A confidential up-to-date register (kept under lock and key) located in the first aid room will be kept of all injuries or illnesses experienced by children who require first aid.   </w:t>
      </w:r>
    </w:p>
    <w:p w:rsidR="00931966" w:rsidRPr="003E2521" w:rsidRDefault="00931966" w:rsidP="003A29DD">
      <w:pPr>
        <w:pStyle w:val="NoSpacing"/>
        <w:numPr>
          <w:ilvl w:val="0"/>
          <w:numId w:val="5"/>
        </w:numPr>
        <w:ind w:left="567" w:right="-613" w:hanging="567"/>
        <w:jc w:val="both"/>
        <w:rPr>
          <w:rFonts w:asciiTheme="majorHAnsi" w:hAnsiTheme="majorHAnsi" w:cstheme="majorHAnsi"/>
          <w:sz w:val="24"/>
          <w:szCs w:val="24"/>
        </w:rPr>
      </w:pPr>
      <w:r w:rsidRPr="003E2521">
        <w:rPr>
          <w:rFonts w:asciiTheme="majorHAnsi" w:hAnsiTheme="majorHAnsi" w:cstheme="majorHAnsi"/>
          <w:sz w:val="24"/>
          <w:szCs w:val="24"/>
        </w:rPr>
        <w:t>All staff will be provided with basic first aid management skills, including blood spills, and a supply of protective disposable gloves will be available for use by staff.</w:t>
      </w:r>
    </w:p>
    <w:p w:rsidR="00931966" w:rsidRPr="003E2521" w:rsidRDefault="00931966" w:rsidP="003A29DD">
      <w:pPr>
        <w:pStyle w:val="NoSpacing"/>
        <w:numPr>
          <w:ilvl w:val="0"/>
          <w:numId w:val="5"/>
        </w:numPr>
        <w:ind w:left="567" w:right="-613" w:hanging="567"/>
        <w:jc w:val="both"/>
        <w:rPr>
          <w:rFonts w:asciiTheme="majorHAnsi" w:hAnsiTheme="majorHAnsi" w:cstheme="majorHAnsi"/>
          <w:sz w:val="24"/>
          <w:szCs w:val="24"/>
        </w:rPr>
      </w:pPr>
      <w:r w:rsidRPr="003E2521">
        <w:rPr>
          <w:rFonts w:asciiTheme="majorHAnsi" w:hAnsiTheme="majorHAnsi" w:cstheme="majorHAnsi"/>
          <w:sz w:val="24"/>
          <w:szCs w:val="24"/>
        </w:rPr>
        <w:t xml:space="preserve">Any children with injuries involving blood must have the wound covered </w:t>
      </w:r>
      <w:proofErr w:type="gramStart"/>
      <w:r w:rsidRPr="003E2521">
        <w:rPr>
          <w:rFonts w:asciiTheme="majorHAnsi" w:hAnsiTheme="majorHAnsi" w:cstheme="majorHAnsi"/>
          <w:sz w:val="24"/>
          <w:szCs w:val="24"/>
        </w:rPr>
        <w:t>at all times</w:t>
      </w:r>
      <w:proofErr w:type="gramEnd"/>
      <w:r w:rsidRPr="003E2521">
        <w:rPr>
          <w:rFonts w:asciiTheme="majorHAnsi" w:hAnsiTheme="majorHAnsi" w:cstheme="majorHAnsi"/>
          <w:sz w:val="24"/>
          <w:szCs w:val="24"/>
        </w:rPr>
        <w:t xml:space="preserve"> and will be treated in accordance with the school’s </w:t>
      </w:r>
      <w:r w:rsidRPr="003E2521">
        <w:rPr>
          <w:rFonts w:asciiTheme="majorHAnsi" w:hAnsiTheme="majorHAnsi" w:cstheme="majorHAnsi"/>
          <w:i/>
          <w:sz w:val="24"/>
          <w:szCs w:val="24"/>
        </w:rPr>
        <w:t xml:space="preserve">Blood Spills/Bleeding </w:t>
      </w:r>
      <w:r w:rsidR="00931ED3" w:rsidRPr="003E2521">
        <w:rPr>
          <w:rFonts w:asciiTheme="majorHAnsi" w:hAnsiTheme="majorHAnsi" w:cstheme="majorHAnsi"/>
          <w:i/>
          <w:sz w:val="24"/>
          <w:szCs w:val="24"/>
        </w:rPr>
        <w:t>Children</w:t>
      </w:r>
      <w:r w:rsidRPr="003E2521">
        <w:rPr>
          <w:rFonts w:asciiTheme="majorHAnsi" w:hAnsiTheme="majorHAnsi" w:cstheme="majorHAnsi"/>
          <w:i/>
          <w:sz w:val="24"/>
          <w:szCs w:val="24"/>
        </w:rPr>
        <w:t xml:space="preserve"> Policy</w:t>
      </w:r>
      <w:r w:rsidRPr="003E2521">
        <w:rPr>
          <w:rFonts w:asciiTheme="majorHAnsi" w:hAnsiTheme="majorHAnsi" w:cstheme="majorHAnsi"/>
          <w:sz w:val="24"/>
          <w:szCs w:val="24"/>
        </w:rPr>
        <w:t>.</w:t>
      </w:r>
    </w:p>
    <w:p w:rsidR="00931966" w:rsidRPr="003E2521" w:rsidRDefault="00931966" w:rsidP="003A29DD">
      <w:pPr>
        <w:pStyle w:val="NoSpacing"/>
        <w:numPr>
          <w:ilvl w:val="0"/>
          <w:numId w:val="5"/>
        </w:numPr>
        <w:ind w:left="567" w:right="-613" w:hanging="567"/>
        <w:jc w:val="both"/>
        <w:rPr>
          <w:rFonts w:asciiTheme="majorHAnsi" w:hAnsiTheme="majorHAnsi" w:cstheme="majorHAnsi"/>
          <w:sz w:val="24"/>
          <w:szCs w:val="24"/>
        </w:rPr>
      </w:pPr>
      <w:r w:rsidRPr="003E2521">
        <w:rPr>
          <w:rFonts w:asciiTheme="majorHAnsi" w:hAnsiTheme="majorHAnsi" w:cstheme="majorHAnsi"/>
          <w:sz w:val="24"/>
          <w:szCs w:val="24"/>
        </w:rPr>
        <w:lastRenderedPageBreak/>
        <w:t xml:space="preserve">No medication including headache tablets will be administered to children without the express written permission of parents or </w:t>
      </w:r>
      <w:r w:rsidR="00BE67C8" w:rsidRPr="003E2521">
        <w:rPr>
          <w:rFonts w:asciiTheme="majorHAnsi" w:hAnsiTheme="majorHAnsi" w:cstheme="majorHAnsi"/>
          <w:sz w:val="24"/>
          <w:szCs w:val="24"/>
        </w:rPr>
        <w:t>carers</w:t>
      </w:r>
      <w:r w:rsidRPr="003E2521">
        <w:rPr>
          <w:rFonts w:asciiTheme="majorHAnsi" w:hAnsiTheme="majorHAnsi" w:cstheme="majorHAnsi"/>
          <w:sz w:val="24"/>
          <w:szCs w:val="24"/>
        </w:rPr>
        <w:t>.</w:t>
      </w:r>
    </w:p>
    <w:p w:rsidR="00931966" w:rsidRPr="003E2521" w:rsidRDefault="00931966" w:rsidP="003A29DD">
      <w:pPr>
        <w:pStyle w:val="NoSpacing"/>
        <w:numPr>
          <w:ilvl w:val="0"/>
          <w:numId w:val="5"/>
        </w:numPr>
        <w:ind w:left="567" w:right="-613" w:hanging="567"/>
        <w:jc w:val="both"/>
        <w:rPr>
          <w:rFonts w:asciiTheme="majorHAnsi" w:hAnsiTheme="majorHAnsi" w:cstheme="majorHAnsi"/>
          <w:sz w:val="24"/>
          <w:szCs w:val="24"/>
        </w:rPr>
      </w:pPr>
      <w:r w:rsidRPr="003E2521">
        <w:rPr>
          <w:rFonts w:asciiTheme="majorHAnsi" w:hAnsiTheme="majorHAnsi" w:cstheme="majorHAnsi"/>
          <w:sz w:val="24"/>
          <w:szCs w:val="24"/>
        </w:rPr>
        <w:t>Parents</w:t>
      </w:r>
      <w:r w:rsidR="00F0578F" w:rsidRPr="003E2521">
        <w:rPr>
          <w:rFonts w:asciiTheme="majorHAnsi" w:hAnsiTheme="majorHAnsi" w:cstheme="majorHAnsi"/>
          <w:sz w:val="24"/>
          <w:szCs w:val="24"/>
        </w:rPr>
        <w:t>/carers</w:t>
      </w:r>
      <w:r w:rsidRPr="003E2521">
        <w:rPr>
          <w:rFonts w:asciiTheme="majorHAnsi" w:hAnsiTheme="majorHAnsi" w:cstheme="majorHAnsi"/>
          <w:sz w:val="24"/>
          <w:szCs w:val="24"/>
        </w:rPr>
        <w:t xml:space="preserve"> of all children who receive first aid will receive a completed form indicating the nature of the injury, any treatment given, and the name of the teacher providing the first aid.  For more serious injuries/illnesses, the parents/</w:t>
      </w:r>
      <w:r w:rsidR="00BE67C8" w:rsidRPr="003E2521">
        <w:rPr>
          <w:rFonts w:asciiTheme="majorHAnsi" w:hAnsiTheme="majorHAnsi" w:cstheme="majorHAnsi"/>
          <w:sz w:val="24"/>
          <w:szCs w:val="24"/>
        </w:rPr>
        <w:t>carers</w:t>
      </w:r>
      <w:r w:rsidRPr="003E2521">
        <w:rPr>
          <w:rFonts w:asciiTheme="majorHAnsi" w:hAnsiTheme="majorHAnsi" w:cstheme="majorHAnsi"/>
          <w:sz w:val="24"/>
          <w:szCs w:val="24"/>
        </w:rPr>
        <w:t xml:space="preserve"> will be contacted so that professional treatment may be organised.  Any injuries to a child’s head, face, neck or back must be reported to parents/</w:t>
      </w:r>
      <w:r w:rsidR="00BE67C8" w:rsidRPr="003E2521">
        <w:rPr>
          <w:rFonts w:asciiTheme="majorHAnsi" w:hAnsiTheme="majorHAnsi" w:cstheme="majorHAnsi"/>
          <w:sz w:val="24"/>
          <w:szCs w:val="24"/>
        </w:rPr>
        <w:t>carers</w:t>
      </w:r>
      <w:r w:rsidRPr="003E2521">
        <w:rPr>
          <w:rFonts w:asciiTheme="majorHAnsi" w:hAnsiTheme="majorHAnsi" w:cstheme="majorHAnsi"/>
          <w:sz w:val="24"/>
          <w:szCs w:val="24"/>
        </w:rPr>
        <w:t>.</w:t>
      </w:r>
    </w:p>
    <w:p w:rsidR="00A81600" w:rsidRPr="003E2521" w:rsidRDefault="00A81600" w:rsidP="003A29DD">
      <w:pPr>
        <w:numPr>
          <w:ilvl w:val="0"/>
          <w:numId w:val="5"/>
        </w:numPr>
        <w:spacing w:after="0" w:line="240" w:lineRule="auto"/>
        <w:ind w:left="567" w:right="-613" w:hanging="567"/>
        <w:jc w:val="both"/>
        <w:rPr>
          <w:rFonts w:asciiTheme="majorHAnsi" w:hAnsiTheme="majorHAnsi" w:cstheme="majorHAnsi"/>
          <w:b/>
          <w:sz w:val="24"/>
          <w:szCs w:val="24"/>
          <w:u w:val="single"/>
        </w:rPr>
      </w:pPr>
      <w:r w:rsidRPr="003E2521">
        <w:rPr>
          <w:rFonts w:asciiTheme="majorHAnsi" w:hAnsiTheme="majorHAnsi" w:cstheme="majorHAnsi"/>
          <w:sz w:val="24"/>
          <w:szCs w:val="24"/>
        </w:rPr>
        <w:t>Accidents will be investigated.  This may result in modifications to a work or play area.</w:t>
      </w:r>
    </w:p>
    <w:p w:rsidR="00931966" w:rsidRPr="003E2521" w:rsidRDefault="00931966" w:rsidP="003A29DD">
      <w:pPr>
        <w:pStyle w:val="NoSpacing"/>
        <w:numPr>
          <w:ilvl w:val="0"/>
          <w:numId w:val="5"/>
        </w:numPr>
        <w:ind w:left="567" w:right="-613" w:hanging="567"/>
        <w:jc w:val="both"/>
        <w:rPr>
          <w:rFonts w:asciiTheme="majorHAnsi" w:hAnsiTheme="majorHAnsi" w:cstheme="majorHAnsi"/>
          <w:sz w:val="24"/>
          <w:szCs w:val="24"/>
        </w:rPr>
      </w:pPr>
      <w:r w:rsidRPr="003E2521">
        <w:rPr>
          <w:rFonts w:asciiTheme="majorHAnsi" w:hAnsiTheme="majorHAnsi" w:cstheme="majorHAnsi"/>
          <w:sz w:val="24"/>
          <w:szCs w:val="24"/>
        </w:rPr>
        <w:t>Any student who is collected from school by parents/</w:t>
      </w:r>
      <w:r w:rsidR="00BE67C8" w:rsidRPr="003E2521">
        <w:rPr>
          <w:rFonts w:asciiTheme="majorHAnsi" w:hAnsiTheme="majorHAnsi" w:cstheme="majorHAnsi"/>
          <w:sz w:val="24"/>
          <w:szCs w:val="24"/>
        </w:rPr>
        <w:t>carers</w:t>
      </w:r>
      <w:r w:rsidRPr="003E2521">
        <w:rPr>
          <w:rFonts w:asciiTheme="majorHAnsi" w:hAnsiTheme="majorHAnsi" w:cstheme="majorHAnsi"/>
          <w:sz w:val="24"/>
          <w:szCs w:val="24"/>
        </w:rPr>
        <w:t xml:space="preserve"> </w:t>
      </w:r>
      <w:proofErr w:type="gramStart"/>
      <w:r w:rsidRPr="003E2521">
        <w:rPr>
          <w:rFonts w:asciiTheme="majorHAnsi" w:hAnsiTheme="majorHAnsi" w:cstheme="majorHAnsi"/>
          <w:sz w:val="24"/>
          <w:szCs w:val="24"/>
        </w:rPr>
        <w:t>as a result of</w:t>
      </w:r>
      <w:proofErr w:type="gramEnd"/>
      <w:r w:rsidRPr="003E2521">
        <w:rPr>
          <w:rFonts w:asciiTheme="majorHAnsi" w:hAnsiTheme="majorHAnsi" w:cstheme="majorHAnsi"/>
          <w:sz w:val="24"/>
          <w:szCs w:val="24"/>
        </w:rPr>
        <w:t xml:space="preserve"> an injury, or who is administered treatment by a doctor/hospital or ambulance officer as a result of an injury, or has an injury to the head, face, neck or back, or where a teacher considers the injury to be greater than “minor” will be reported on Department of Education Accident/Injury form LE375, and entered onto CASES21.</w:t>
      </w:r>
    </w:p>
    <w:p w:rsidR="00931966" w:rsidRPr="003E2521" w:rsidRDefault="00931966" w:rsidP="003A29DD">
      <w:pPr>
        <w:pStyle w:val="NoSpacing"/>
        <w:numPr>
          <w:ilvl w:val="0"/>
          <w:numId w:val="5"/>
        </w:numPr>
        <w:ind w:left="567" w:right="-613" w:hanging="567"/>
        <w:jc w:val="both"/>
        <w:rPr>
          <w:rFonts w:asciiTheme="majorHAnsi" w:hAnsiTheme="majorHAnsi" w:cstheme="majorHAnsi"/>
          <w:sz w:val="24"/>
          <w:szCs w:val="24"/>
        </w:rPr>
      </w:pPr>
      <w:r w:rsidRPr="003E2521">
        <w:rPr>
          <w:rFonts w:asciiTheme="majorHAnsi" w:hAnsiTheme="majorHAnsi" w:cstheme="majorHAnsi"/>
          <w:sz w:val="24"/>
          <w:szCs w:val="24"/>
        </w:rPr>
        <w:t>Parents</w:t>
      </w:r>
      <w:r w:rsidR="00F0578F" w:rsidRPr="003E2521">
        <w:rPr>
          <w:rFonts w:asciiTheme="majorHAnsi" w:hAnsiTheme="majorHAnsi" w:cstheme="majorHAnsi"/>
          <w:sz w:val="24"/>
          <w:szCs w:val="24"/>
        </w:rPr>
        <w:t>/carers</w:t>
      </w:r>
      <w:r w:rsidRPr="003E2521">
        <w:rPr>
          <w:rFonts w:asciiTheme="majorHAnsi" w:hAnsiTheme="majorHAnsi" w:cstheme="majorHAnsi"/>
          <w:sz w:val="24"/>
          <w:szCs w:val="24"/>
        </w:rPr>
        <w:t xml:space="preserve"> of ill children will be contacted to take the child home.</w:t>
      </w:r>
    </w:p>
    <w:p w:rsidR="00931966" w:rsidRPr="003E2521" w:rsidRDefault="00931966" w:rsidP="003A29DD">
      <w:pPr>
        <w:pStyle w:val="NoSpacing"/>
        <w:numPr>
          <w:ilvl w:val="0"/>
          <w:numId w:val="5"/>
        </w:numPr>
        <w:ind w:left="567" w:right="-613" w:hanging="567"/>
        <w:jc w:val="both"/>
        <w:rPr>
          <w:rFonts w:asciiTheme="majorHAnsi" w:hAnsiTheme="majorHAnsi" w:cstheme="majorHAnsi"/>
          <w:sz w:val="24"/>
          <w:szCs w:val="24"/>
        </w:rPr>
      </w:pPr>
      <w:r w:rsidRPr="003E2521">
        <w:rPr>
          <w:rFonts w:asciiTheme="majorHAnsi" w:hAnsiTheme="majorHAnsi" w:cstheme="majorHAnsi"/>
          <w:sz w:val="24"/>
          <w:szCs w:val="24"/>
        </w:rPr>
        <w:t>Parents</w:t>
      </w:r>
      <w:r w:rsidR="00F0578F" w:rsidRPr="003E2521">
        <w:rPr>
          <w:rFonts w:asciiTheme="majorHAnsi" w:hAnsiTheme="majorHAnsi" w:cstheme="majorHAnsi"/>
          <w:sz w:val="24"/>
          <w:szCs w:val="24"/>
        </w:rPr>
        <w:t>/carers</w:t>
      </w:r>
      <w:r w:rsidRPr="003E2521">
        <w:rPr>
          <w:rFonts w:asciiTheme="majorHAnsi" w:hAnsiTheme="majorHAnsi" w:cstheme="majorHAnsi"/>
          <w:sz w:val="24"/>
          <w:szCs w:val="24"/>
        </w:rPr>
        <w:t xml:space="preserve"> who collect children from school for any reason (other than emergency) must sign the child out of the school in a register maintained in the school office.</w:t>
      </w:r>
    </w:p>
    <w:p w:rsidR="00931966" w:rsidRPr="003E2521" w:rsidRDefault="00931966" w:rsidP="003A29DD">
      <w:pPr>
        <w:pStyle w:val="NoSpacing"/>
        <w:numPr>
          <w:ilvl w:val="0"/>
          <w:numId w:val="5"/>
        </w:numPr>
        <w:ind w:left="567" w:right="-613" w:hanging="567"/>
        <w:jc w:val="both"/>
        <w:rPr>
          <w:rFonts w:asciiTheme="majorHAnsi" w:hAnsiTheme="majorHAnsi" w:cstheme="majorHAnsi"/>
          <w:sz w:val="24"/>
          <w:szCs w:val="24"/>
        </w:rPr>
      </w:pPr>
      <w:r w:rsidRPr="003E2521">
        <w:rPr>
          <w:rFonts w:asciiTheme="majorHAnsi" w:hAnsiTheme="majorHAnsi" w:cstheme="majorHAnsi"/>
          <w:sz w:val="24"/>
          <w:szCs w:val="24"/>
        </w:rPr>
        <w:t>All teachers have the authority to call an ambulance immediately in an emergency.  If the situation and time permit, a teacher may confer with others before deciding on an appropriate course of action.</w:t>
      </w:r>
    </w:p>
    <w:p w:rsidR="00931966" w:rsidRPr="003E2521" w:rsidRDefault="00931966" w:rsidP="003A29DD">
      <w:pPr>
        <w:pStyle w:val="NoSpacing"/>
        <w:numPr>
          <w:ilvl w:val="0"/>
          <w:numId w:val="5"/>
        </w:numPr>
        <w:ind w:left="567" w:right="-613" w:hanging="567"/>
        <w:jc w:val="both"/>
        <w:rPr>
          <w:rFonts w:asciiTheme="majorHAnsi" w:hAnsiTheme="majorHAnsi" w:cstheme="majorHAnsi"/>
          <w:sz w:val="24"/>
          <w:szCs w:val="24"/>
        </w:rPr>
      </w:pPr>
      <w:r w:rsidRPr="003E2521">
        <w:rPr>
          <w:rFonts w:asciiTheme="majorHAnsi" w:hAnsiTheme="majorHAnsi" w:cstheme="majorHAnsi"/>
          <w:sz w:val="24"/>
          <w:szCs w:val="24"/>
        </w:rPr>
        <w:t xml:space="preserve">All school camps will have at least </w:t>
      </w:r>
      <w:r w:rsidR="00F0578F" w:rsidRPr="003E2521">
        <w:rPr>
          <w:rFonts w:asciiTheme="majorHAnsi" w:hAnsiTheme="majorHAnsi" w:cstheme="majorHAnsi"/>
          <w:sz w:val="24"/>
          <w:szCs w:val="24"/>
        </w:rPr>
        <w:t>one</w:t>
      </w:r>
      <w:r w:rsidRPr="003E2521">
        <w:rPr>
          <w:rFonts w:asciiTheme="majorHAnsi" w:hAnsiTheme="majorHAnsi" w:cstheme="majorHAnsi"/>
          <w:sz w:val="24"/>
          <w:szCs w:val="24"/>
        </w:rPr>
        <w:t xml:space="preserve"> Level 2 First Aid trained staff member </w:t>
      </w:r>
      <w:proofErr w:type="gramStart"/>
      <w:r w:rsidRPr="003E2521">
        <w:rPr>
          <w:rFonts w:asciiTheme="majorHAnsi" w:hAnsiTheme="majorHAnsi" w:cstheme="majorHAnsi"/>
          <w:sz w:val="24"/>
          <w:szCs w:val="24"/>
        </w:rPr>
        <w:t>at all times</w:t>
      </w:r>
      <w:proofErr w:type="gramEnd"/>
      <w:r w:rsidRPr="003E2521">
        <w:rPr>
          <w:rFonts w:asciiTheme="majorHAnsi" w:hAnsiTheme="majorHAnsi" w:cstheme="majorHAnsi"/>
          <w:sz w:val="24"/>
          <w:szCs w:val="24"/>
        </w:rPr>
        <w:t>.</w:t>
      </w:r>
    </w:p>
    <w:p w:rsidR="00931966" w:rsidRPr="003E2521" w:rsidRDefault="00931966" w:rsidP="003A29DD">
      <w:pPr>
        <w:pStyle w:val="NoSpacing"/>
        <w:numPr>
          <w:ilvl w:val="0"/>
          <w:numId w:val="5"/>
        </w:numPr>
        <w:ind w:left="567" w:right="-613" w:hanging="567"/>
        <w:jc w:val="both"/>
        <w:rPr>
          <w:rFonts w:asciiTheme="majorHAnsi" w:hAnsiTheme="majorHAnsi" w:cstheme="majorHAnsi"/>
          <w:sz w:val="24"/>
          <w:szCs w:val="24"/>
        </w:rPr>
      </w:pPr>
      <w:r w:rsidRPr="003E2521">
        <w:rPr>
          <w:rFonts w:asciiTheme="majorHAnsi" w:hAnsiTheme="majorHAnsi" w:cstheme="majorHAnsi"/>
          <w:sz w:val="24"/>
          <w:szCs w:val="24"/>
        </w:rPr>
        <w:t>A comprehensive first aid kit will accompany all camps, along with a mobile phone.</w:t>
      </w:r>
    </w:p>
    <w:p w:rsidR="00931966" w:rsidRPr="003E2521" w:rsidRDefault="00931966" w:rsidP="003A29DD">
      <w:pPr>
        <w:pStyle w:val="NoSpacing"/>
        <w:numPr>
          <w:ilvl w:val="0"/>
          <w:numId w:val="5"/>
        </w:numPr>
        <w:ind w:left="567" w:right="-613" w:hanging="567"/>
        <w:jc w:val="both"/>
        <w:rPr>
          <w:rFonts w:asciiTheme="majorHAnsi" w:hAnsiTheme="majorHAnsi" w:cstheme="majorHAnsi"/>
          <w:sz w:val="24"/>
          <w:szCs w:val="24"/>
        </w:rPr>
      </w:pPr>
      <w:r w:rsidRPr="003E2521">
        <w:rPr>
          <w:rFonts w:asciiTheme="majorHAnsi" w:hAnsiTheme="majorHAnsi" w:cstheme="majorHAnsi"/>
          <w:sz w:val="24"/>
          <w:szCs w:val="24"/>
        </w:rPr>
        <w:t>All children attending camps or excursions will have provided a signed medical form providing medical detail and giving teachers permission to contact a doctor or ambulance should instances arise where their child requires treatment.  Copies of the signed medical forms to be taken on camps and excursions, as well as kept at school.</w:t>
      </w:r>
    </w:p>
    <w:p w:rsidR="00931966" w:rsidRPr="003E2521" w:rsidRDefault="00931966" w:rsidP="003A29DD">
      <w:pPr>
        <w:pStyle w:val="NoSpacing"/>
        <w:numPr>
          <w:ilvl w:val="0"/>
          <w:numId w:val="5"/>
        </w:numPr>
        <w:ind w:left="567" w:right="-613" w:hanging="567"/>
        <w:jc w:val="both"/>
        <w:rPr>
          <w:rFonts w:asciiTheme="majorHAnsi" w:hAnsiTheme="majorHAnsi" w:cstheme="majorHAnsi"/>
          <w:sz w:val="24"/>
          <w:szCs w:val="24"/>
        </w:rPr>
      </w:pPr>
      <w:r w:rsidRPr="003E2521">
        <w:rPr>
          <w:rFonts w:asciiTheme="majorHAnsi" w:hAnsiTheme="majorHAnsi" w:cstheme="majorHAnsi"/>
          <w:sz w:val="24"/>
          <w:szCs w:val="24"/>
        </w:rPr>
        <w:t xml:space="preserve">All children, especially those with a documented Asthma Management Plan, will have access to Ventolin and a spacer </w:t>
      </w:r>
      <w:proofErr w:type="gramStart"/>
      <w:r w:rsidRPr="003E2521">
        <w:rPr>
          <w:rFonts w:asciiTheme="majorHAnsi" w:hAnsiTheme="majorHAnsi" w:cstheme="majorHAnsi"/>
          <w:sz w:val="24"/>
          <w:szCs w:val="24"/>
        </w:rPr>
        <w:t>at all times</w:t>
      </w:r>
      <w:proofErr w:type="gramEnd"/>
      <w:r w:rsidRPr="003E2521">
        <w:rPr>
          <w:rFonts w:asciiTheme="majorHAnsi" w:hAnsiTheme="majorHAnsi" w:cstheme="majorHAnsi"/>
          <w:sz w:val="24"/>
          <w:szCs w:val="24"/>
        </w:rPr>
        <w:t>.</w:t>
      </w:r>
    </w:p>
    <w:p w:rsidR="00931966" w:rsidRPr="003E2521" w:rsidRDefault="00931966" w:rsidP="003A29DD">
      <w:pPr>
        <w:pStyle w:val="NoSpacing"/>
        <w:numPr>
          <w:ilvl w:val="0"/>
          <w:numId w:val="5"/>
        </w:numPr>
        <w:ind w:left="567" w:right="-613" w:hanging="567"/>
        <w:jc w:val="both"/>
        <w:rPr>
          <w:rFonts w:asciiTheme="majorHAnsi" w:hAnsiTheme="majorHAnsi" w:cstheme="majorHAnsi"/>
          <w:sz w:val="24"/>
          <w:szCs w:val="24"/>
        </w:rPr>
      </w:pPr>
      <w:r w:rsidRPr="003E2521">
        <w:rPr>
          <w:rFonts w:asciiTheme="majorHAnsi" w:hAnsiTheme="majorHAnsi" w:cstheme="majorHAnsi"/>
          <w:sz w:val="24"/>
          <w:szCs w:val="24"/>
        </w:rPr>
        <w:t>A member of staff is to be responsible for the purchase and maintenance of first aid supplies, first aid kits, ice packs and the general upkeep of the first aid room.</w:t>
      </w:r>
    </w:p>
    <w:p w:rsidR="00931966" w:rsidRPr="003E2521" w:rsidRDefault="00931966" w:rsidP="003A29DD">
      <w:pPr>
        <w:pStyle w:val="NoSpacing"/>
        <w:numPr>
          <w:ilvl w:val="0"/>
          <w:numId w:val="5"/>
        </w:numPr>
        <w:ind w:left="567" w:right="-613" w:hanging="567"/>
        <w:jc w:val="both"/>
        <w:rPr>
          <w:rFonts w:asciiTheme="majorHAnsi" w:hAnsiTheme="majorHAnsi" w:cstheme="majorHAnsi"/>
          <w:sz w:val="24"/>
          <w:szCs w:val="24"/>
        </w:rPr>
      </w:pPr>
      <w:r w:rsidRPr="003E2521">
        <w:rPr>
          <w:rFonts w:asciiTheme="majorHAnsi" w:hAnsiTheme="majorHAnsi" w:cstheme="majorHAnsi"/>
          <w:sz w:val="24"/>
          <w:szCs w:val="24"/>
        </w:rPr>
        <w:t>At the commencement of each year, requests for updated first aid information will be sent home including requests for any asthma, diabetes and anaphylaxis management plans, high priority medical forms, and reminders to parents of the policies and practices used by the school to manage first aid, illnesses and medications throughout the year.</w:t>
      </w:r>
    </w:p>
    <w:p w:rsidR="00931966" w:rsidRPr="003E2521" w:rsidRDefault="00931966" w:rsidP="003A29DD">
      <w:pPr>
        <w:pStyle w:val="NoSpacing"/>
        <w:numPr>
          <w:ilvl w:val="0"/>
          <w:numId w:val="5"/>
        </w:numPr>
        <w:ind w:left="567" w:right="-613" w:hanging="567"/>
        <w:jc w:val="both"/>
        <w:rPr>
          <w:rFonts w:asciiTheme="majorHAnsi" w:hAnsiTheme="majorHAnsi" w:cstheme="majorHAnsi"/>
          <w:sz w:val="24"/>
          <w:szCs w:val="24"/>
        </w:rPr>
      </w:pPr>
      <w:r w:rsidRPr="003E2521">
        <w:rPr>
          <w:rFonts w:asciiTheme="majorHAnsi" w:hAnsiTheme="majorHAnsi" w:cstheme="majorHAnsi"/>
          <w:sz w:val="24"/>
          <w:szCs w:val="24"/>
        </w:rPr>
        <w:t>General organisational matters relating to first aid will be communicated to staff at the beginning of each year.  Revisions of recommended procedures for administering asthma, diabetes and anaphylaxis medication will also be given at that time.</w:t>
      </w:r>
    </w:p>
    <w:p w:rsidR="00931966" w:rsidRPr="003E2521" w:rsidRDefault="00931966" w:rsidP="003A29DD">
      <w:pPr>
        <w:pStyle w:val="NoSpacing"/>
        <w:numPr>
          <w:ilvl w:val="0"/>
          <w:numId w:val="5"/>
        </w:numPr>
        <w:ind w:left="567" w:right="-613" w:hanging="567"/>
        <w:jc w:val="both"/>
        <w:rPr>
          <w:rFonts w:asciiTheme="majorHAnsi" w:eastAsia="Calibri" w:hAnsiTheme="majorHAnsi" w:cstheme="majorHAnsi"/>
          <w:i/>
          <w:sz w:val="24"/>
          <w:szCs w:val="24"/>
          <w:lang w:val="en-US"/>
        </w:rPr>
      </w:pPr>
      <w:r w:rsidRPr="003E2521">
        <w:rPr>
          <w:rFonts w:asciiTheme="majorHAnsi" w:hAnsiTheme="majorHAnsi" w:cstheme="majorHAnsi"/>
          <w:sz w:val="24"/>
          <w:szCs w:val="24"/>
        </w:rPr>
        <w:t xml:space="preserve">The Care Arrangements are to be read in conjunction with the school’s </w:t>
      </w:r>
      <w:r w:rsidRPr="003E2521">
        <w:rPr>
          <w:rFonts w:asciiTheme="majorHAnsi" w:hAnsiTheme="majorHAnsi" w:cstheme="majorHAnsi"/>
          <w:i/>
          <w:sz w:val="24"/>
          <w:szCs w:val="24"/>
        </w:rPr>
        <w:t>First Aid Policy, Medication Policy, Medical Emergencies Policy, Anaphylaxis Management Policy, Asthma Management Policy</w:t>
      </w:r>
      <w:r w:rsidRPr="003E2521">
        <w:rPr>
          <w:rFonts w:asciiTheme="majorHAnsi" w:hAnsiTheme="majorHAnsi" w:cstheme="majorHAnsi"/>
          <w:sz w:val="24"/>
          <w:szCs w:val="24"/>
        </w:rPr>
        <w:t xml:space="preserve">, </w:t>
      </w:r>
      <w:r w:rsidRPr="003E2521">
        <w:rPr>
          <w:rFonts w:asciiTheme="majorHAnsi" w:hAnsiTheme="majorHAnsi" w:cstheme="majorHAnsi"/>
          <w:i/>
          <w:sz w:val="24"/>
          <w:szCs w:val="24"/>
        </w:rPr>
        <w:t>Diabetes Management Policy</w:t>
      </w:r>
      <w:r w:rsidRPr="003E2521">
        <w:rPr>
          <w:rFonts w:asciiTheme="majorHAnsi" w:hAnsiTheme="majorHAnsi" w:cstheme="majorHAnsi"/>
          <w:sz w:val="24"/>
          <w:szCs w:val="24"/>
        </w:rPr>
        <w:t xml:space="preserve">, </w:t>
      </w:r>
      <w:r w:rsidRPr="003E2521">
        <w:rPr>
          <w:rFonts w:asciiTheme="majorHAnsi" w:eastAsia="Calibri" w:hAnsiTheme="majorHAnsi" w:cstheme="majorHAnsi"/>
          <w:sz w:val="24"/>
          <w:szCs w:val="24"/>
          <w:lang w:val="en-US"/>
        </w:rPr>
        <w:t xml:space="preserve">the </w:t>
      </w:r>
      <w:r w:rsidRPr="003E2521">
        <w:rPr>
          <w:rFonts w:asciiTheme="majorHAnsi" w:eastAsia="Calibri" w:hAnsiTheme="majorHAnsi" w:cstheme="majorHAnsi"/>
          <w:i/>
          <w:sz w:val="24"/>
          <w:szCs w:val="24"/>
          <w:lang w:val="en-US"/>
        </w:rPr>
        <w:t>Health Care Needs Policy</w:t>
      </w:r>
      <w:r w:rsidRPr="003E2521">
        <w:rPr>
          <w:rFonts w:asciiTheme="majorHAnsi" w:hAnsiTheme="majorHAnsi" w:cstheme="majorHAnsi"/>
          <w:i/>
          <w:sz w:val="24"/>
          <w:szCs w:val="24"/>
          <w:lang w:val="en-US"/>
        </w:rPr>
        <w:t>,</w:t>
      </w:r>
      <w:r w:rsidRPr="003E2521">
        <w:rPr>
          <w:rFonts w:asciiTheme="majorHAnsi" w:eastAsia="Calibri" w:hAnsiTheme="majorHAnsi" w:cstheme="majorHAnsi"/>
          <w:sz w:val="24"/>
          <w:szCs w:val="24"/>
          <w:lang w:val="en-US"/>
        </w:rPr>
        <w:t xml:space="preserve"> the </w:t>
      </w:r>
      <w:r w:rsidRPr="003E2521">
        <w:rPr>
          <w:rFonts w:asciiTheme="majorHAnsi" w:eastAsia="Calibri" w:hAnsiTheme="majorHAnsi" w:cstheme="majorHAnsi"/>
          <w:i/>
          <w:sz w:val="24"/>
          <w:szCs w:val="24"/>
          <w:lang w:val="en-US"/>
        </w:rPr>
        <w:t xml:space="preserve">Bleeding </w:t>
      </w:r>
      <w:r w:rsidR="00931ED3" w:rsidRPr="003E2521">
        <w:rPr>
          <w:rFonts w:asciiTheme="majorHAnsi" w:eastAsia="Calibri" w:hAnsiTheme="majorHAnsi" w:cstheme="majorHAnsi"/>
          <w:i/>
          <w:sz w:val="24"/>
          <w:szCs w:val="24"/>
          <w:lang w:val="en-US"/>
        </w:rPr>
        <w:t>Children</w:t>
      </w:r>
      <w:r w:rsidRPr="003E2521">
        <w:rPr>
          <w:rFonts w:asciiTheme="majorHAnsi" w:eastAsia="Calibri" w:hAnsiTheme="majorHAnsi" w:cstheme="majorHAnsi"/>
          <w:sz w:val="24"/>
          <w:szCs w:val="24"/>
          <w:lang w:val="en-US"/>
        </w:rPr>
        <w:t>/</w:t>
      </w:r>
      <w:r w:rsidRPr="003E2521">
        <w:rPr>
          <w:rFonts w:asciiTheme="majorHAnsi" w:eastAsia="Calibri" w:hAnsiTheme="majorHAnsi" w:cstheme="majorHAnsi"/>
          <w:i/>
          <w:sz w:val="24"/>
          <w:szCs w:val="24"/>
          <w:lang w:val="en-US"/>
        </w:rPr>
        <w:t>Blood Spills Policy,</w:t>
      </w:r>
      <w:r w:rsidRPr="003E2521">
        <w:rPr>
          <w:rFonts w:asciiTheme="majorHAnsi" w:hAnsiTheme="majorHAnsi" w:cstheme="majorHAnsi"/>
          <w:sz w:val="24"/>
          <w:szCs w:val="24"/>
          <w:lang w:val="en-US"/>
        </w:rPr>
        <w:t xml:space="preserve"> the </w:t>
      </w:r>
      <w:r w:rsidRPr="003E2521">
        <w:rPr>
          <w:rFonts w:asciiTheme="majorHAnsi" w:hAnsiTheme="majorHAnsi" w:cstheme="majorHAnsi"/>
          <w:i/>
          <w:sz w:val="24"/>
          <w:szCs w:val="24"/>
        </w:rPr>
        <w:t>Duty of Care Policy</w:t>
      </w:r>
      <w:r w:rsidRPr="003E2521">
        <w:rPr>
          <w:rFonts w:asciiTheme="majorHAnsi" w:hAnsiTheme="majorHAnsi" w:cstheme="majorHAnsi"/>
          <w:i/>
          <w:sz w:val="24"/>
          <w:szCs w:val="24"/>
          <w:lang w:val="en-US"/>
        </w:rPr>
        <w:t xml:space="preserve">, Collection of </w:t>
      </w:r>
      <w:r w:rsidR="00931ED3" w:rsidRPr="003E2521">
        <w:rPr>
          <w:rFonts w:asciiTheme="majorHAnsi" w:hAnsiTheme="majorHAnsi" w:cstheme="majorHAnsi"/>
          <w:i/>
          <w:sz w:val="24"/>
          <w:szCs w:val="24"/>
          <w:lang w:val="en-US"/>
        </w:rPr>
        <w:t>Children</w:t>
      </w:r>
      <w:r w:rsidRPr="003E2521">
        <w:rPr>
          <w:rFonts w:asciiTheme="majorHAnsi" w:hAnsiTheme="majorHAnsi" w:cstheme="majorHAnsi"/>
          <w:i/>
          <w:sz w:val="24"/>
          <w:szCs w:val="24"/>
          <w:lang w:val="en-US"/>
        </w:rPr>
        <w:t xml:space="preserve"> Policy </w:t>
      </w:r>
      <w:r w:rsidRPr="003E2521">
        <w:rPr>
          <w:rFonts w:asciiTheme="majorHAnsi" w:hAnsiTheme="majorHAnsi" w:cstheme="majorHAnsi"/>
          <w:sz w:val="24"/>
          <w:szCs w:val="24"/>
          <w:lang w:val="en-US"/>
        </w:rPr>
        <w:t>and the</w:t>
      </w:r>
      <w:r w:rsidRPr="003E2521">
        <w:rPr>
          <w:rFonts w:asciiTheme="majorHAnsi" w:hAnsiTheme="majorHAnsi" w:cstheme="majorHAnsi"/>
          <w:i/>
          <w:sz w:val="24"/>
          <w:szCs w:val="24"/>
          <w:lang w:val="en-US"/>
        </w:rPr>
        <w:t xml:space="preserve"> Communication Procedures &amp; Schedule.</w:t>
      </w:r>
    </w:p>
    <w:p w:rsidR="00931966" w:rsidRPr="003E2521" w:rsidRDefault="00931966" w:rsidP="00EF49A9">
      <w:pPr>
        <w:pStyle w:val="NoSpacing"/>
        <w:ind w:right="-613"/>
        <w:jc w:val="both"/>
        <w:rPr>
          <w:rFonts w:asciiTheme="majorHAnsi" w:hAnsiTheme="majorHAnsi" w:cstheme="majorHAnsi"/>
          <w:sz w:val="24"/>
          <w:szCs w:val="24"/>
          <w:lang w:eastAsia="en-AU"/>
        </w:rPr>
      </w:pPr>
    </w:p>
    <w:p w:rsidR="00EF49A9" w:rsidRPr="003E2521" w:rsidRDefault="00931966" w:rsidP="00EF49A9">
      <w:pPr>
        <w:pStyle w:val="NoSpacing"/>
        <w:ind w:right="-613"/>
        <w:jc w:val="both"/>
        <w:rPr>
          <w:rFonts w:asciiTheme="majorHAnsi" w:hAnsiTheme="majorHAnsi" w:cstheme="majorHAnsi"/>
          <w:sz w:val="24"/>
          <w:szCs w:val="24"/>
          <w:u w:val="single"/>
        </w:rPr>
      </w:pPr>
      <w:r w:rsidRPr="003E2521">
        <w:rPr>
          <w:rFonts w:asciiTheme="majorHAnsi" w:hAnsiTheme="majorHAnsi" w:cstheme="majorHAnsi"/>
          <w:sz w:val="24"/>
          <w:szCs w:val="24"/>
          <w:u w:val="single"/>
          <w:lang w:eastAsia="en-AU"/>
        </w:rPr>
        <w:t>Evaluation</w:t>
      </w:r>
    </w:p>
    <w:p w:rsidR="003A75A3" w:rsidRPr="003E2521" w:rsidRDefault="00931966" w:rsidP="00EF49A9">
      <w:pPr>
        <w:pStyle w:val="NoSpacing"/>
        <w:ind w:right="-613"/>
        <w:jc w:val="both"/>
        <w:rPr>
          <w:rFonts w:asciiTheme="majorHAnsi" w:hAnsiTheme="majorHAnsi" w:cstheme="majorHAnsi"/>
          <w:sz w:val="24"/>
          <w:szCs w:val="24"/>
        </w:rPr>
      </w:pPr>
      <w:r w:rsidRPr="003E2521">
        <w:rPr>
          <w:rFonts w:asciiTheme="majorHAnsi" w:hAnsiTheme="majorHAnsi" w:cstheme="majorHAnsi"/>
          <w:sz w:val="24"/>
          <w:szCs w:val="24"/>
        </w:rPr>
        <w:lastRenderedPageBreak/>
        <w:t xml:space="preserve">This policy will be reviewed as part of the school’s three-year review cycle or if guidelines change (no specific A-Z Index reference but all policies referred to were updated by DET </w:t>
      </w:r>
      <w:r w:rsidR="00D314F5" w:rsidRPr="003E2521">
        <w:rPr>
          <w:rFonts w:asciiTheme="majorHAnsi" w:hAnsiTheme="majorHAnsi" w:cstheme="majorHAnsi"/>
          <w:sz w:val="24"/>
          <w:szCs w:val="24"/>
        </w:rPr>
        <w:t>April &amp; May 2017</w:t>
      </w:r>
      <w:r w:rsidRPr="003E2521">
        <w:rPr>
          <w:rFonts w:asciiTheme="majorHAnsi" w:hAnsiTheme="majorHAnsi" w:cstheme="majorHAnsi"/>
          <w:sz w:val="24"/>
          <w:szCs w:val="24"/>
        </w:rPr>
        <w:t xml:space="preserve">). </w:t>
      </w:r>
    </w:p>
    <w:p w:rsidR="00EF49A9" w:rsidRPr="003E2521" w:rsidRDefault="00EF49A9" w:rsidP="00EF49A9">
      <w:pPr>
        <w:pStyle w:val="NoSpacing"/>
        <w:ind w:right="-613"/>
        <w:jc w:val="both"/>
        <w:rPr>
          <w:rFonts w:asciiTheme="majorHAnsi" w:hAnsiTheme="majorHAnsi" w:cstheme="majorHAnsi"/>
          <w:sz w:val="24"/>
          <w:szCs w:val="24"/>
          <w:u w:val="single"/>
        </w:rPr>
      </w:pPr>
    </w:p>
    <w:p w:rsidR="00EF49A9" w:rsidRPr="003E2521" w:rsidRDefault="00EF49A9" w:rsidP="00EF49A9">
      <w:pPr>
        <w:pStyle w:val="NoSpacing"/>
        <w:ind w:right="-613"/>
        <w:jc w:val="both"/>
        <w:rPr>
          <w:rFonts w:asciiTheme="majorHAnsi" w:hAnsiTheme="majorHAnsi" w:cstheme="majorHAnsi"/>
          <w:sz w:val="24"/>
          <w:szCs w:val="24"/>
          <w:u w:val="single"/>
          <w:lang w:eastAsia="en-AU"/>
        </w:rPr>
      </w:pPr>
      <w:r w:rsidRPr="003E2521">
        <w:rPr>
          <w:rFonts w:asciiTheme="majorHAnsi" w:hAnsiTheme="majorHAnsi" w:cstheme="majorHAnsi"/>
          <w:sz w:val="24"/>
          <w:szCs w:val="24"/>
          <w:u w:val="single"/>
          <w:lang w:eastAsia="en-AU"/>
        </w:rPr>
        <w:t>Ratification</w:t>
      </w:r>
    </w:p>
    <w:p w:rsidR="00931966" w:rsidRPr="003E2521" w:rsidRDefault="00931966" w:rsidP="00EF49A9">
      <w:pPr>
        <w:pStyle w:val="NoSpacing"/>
        <w:ind w:right="-613"/>
        <w:jc w:val="both"/>
        <w:rPr>
          <w:rFonts w:asciiTheme="majorHAnsi" w:hAnsiTheme="majorHAnsi" w:cstheme="majorHAnsi"/>
          <w:sz w:val="24"/>
          <w:szCs w:val="24"/>
          <w:u w:val="single"/>
          <w:lang w:eastAsia="en-AU"/>
        </w:rPr>
      </w:pPr>
      <w:r w:rsidRPr="003E2521">
        <w:rPr>
          <w:rFonts w:asciiTheme="majorHAnsi" w:hAnsiTheme="majorHAnsi" w:cstheme="majorHAnsi"/>
          <w:sz w:val="24"/>
          <w:szCs w:val="24"/>
        </w:rPr>
        <w:t xml:space="preserve">This </w:t>
      </w:r>
      <w:r w:rsidR="006209B1" w:rsidRPr="003E2521">
        <w:rPr>
          <w:rFonts w:asciiTheme="majorHAnsi" w:hAnsiTheme="majorHAnsi" w:cstheme="majorHAnsi"/>
          <w:sz w:val="24"/>
          <w:szCs w:val="24"/>
        </w:rPr>
        <w:t>policy</w:t>
      </w:r>
      <w:r w:rsidRPr="003E2521">
        <w:rPr>
          <w:rFonts w:asciiTheme="majorHAnsi" w:hAnsiTheme="majorHAnsi" w:cstheme="majorHAnsi"/>
          <w:sz w:val="24"/>
          <w:szCs w:val="24"/>
        </w:rPr>
        <w:t xml:space="preserve"> was ratified by </w:t>
      </w:r>
      <w:r w:rsidR="003A75A3" w:rsidRPr="003E2521">
        <w:rPr>
          <w:rFonts w:asciiTheme="majorHAnsi" w:hAnsiTheme="majorHAnsi" w:cstheme="majorHAnsi"/>
          <w:sz w:val="24"/>
          <w:szCs w:val="24"/>
        </w:rPr>
        <w:t xml:space="preserve">the </w:t>
      </w:r>
      <w:r w:rsidRPr="003E2521">
        <w:rPr>
          <w:rFonts w:asciiTheme="majorHAnsi" w:hAnsiTheme="majorHAnsi" w:cstheme="majorHAnsi"/>
          <w:sz w:val="24"/>
          <w:szCs w:val="24"/>
        </w:rPr>
        <w:t xml:space="preserve">School </w:t>
      </w:r>
      <w:r w:rsidR="00F0578F" w:rsidRPr="003E2521">
        <w:rPr>
          <w:rFonts w:asciiTheme="majorHAnsi" w:hAnsiTheme="majorHAnsi" w:cstheme="majorHAnsi"/>
          <w:sz w:val="24"/>
          <w:szCs w:val="24"/>
        </w:rPr>
        <w:t xml:space="preserve">College </w:t>
      </w:r>
      <w:r w:rsidR="003A75A3" w:rsidRPr="003E2521">
        <w:rPr>
          <w:rFonts w:asciiTheme="majorHAnsi" w:hAnsiTheme="majorHAnsi" w:cstheme="majorHAnsi"/>
          <w:sz w:val="24"/>
          <w:szCs w:val="24"/>
        </w:rPr>
        <w:t>o</w:t>
      </w:r>
      <w:r w:rsidR="00247152" w:rsidRPr="003E2521">
        <w:rPr>
          <w:rFonts w:asciiTheme="majorHAnsi" w:hAnsiTheme="majorHAnsi" w:cstheme="majorHAnsi"/>
          <w:sz w:val="24"/>
          <w:szCs w:val="24"/>
        </w:rPr>
        <w:t xml:space="preserve">n </w:t>
      </w:r>
      <w:r w:rsidR="00EF49A9" w:rsidRPr="003E2521">
        <w:rPr>
          <w:rFonts w:asciiTheme="majorHAnsi" w:hAnsiTheme="majorHAnsi" w:cstheme="majorHAnsi"/>
          <w:sz w:val="24"/>
          <w:szCs w:val="24"/>
        </w:rPr>
        <w:t>15</w:t>
      </w:r>
      <w:r w:rsidR="00EF49A9" w:rsidRPr="003E2521">
        <w:rPr>
          <w:rFonts w:asciiTheme="majorHAnsi" w:hAnsiTheme="majorHAnsi" w:cstheme="majorHAnsi"/>
          <w:sz w:val="24"/>
          <w:szCs w:val="24"/>
          <w:vertAlign w:val="superscript"/>
        </w:rPr>
        <w:t>th</w:t>
      </w:r>
      <w:r w:rsidR="00EF49A9" w:rsidRPr="003E2521">
        <w:rPr>
          <w:rFonts w:asciiTheme="majorHAnsi" w:hAnsiTheme="majorHAnsi" w:cstheme="majorHAnsi"/>
          <w:sz w:val="24"/>
          <w:szCs w:val="24"/>
        </w:rPr>
        <w:t xml:space="preserve"> </w:t>
      </w:r>
      <w:proofErr w:type="gramStart"/>
      <w:r w:rsidR="003E2521">
        <w:rPr>
          <w:rFonts w:asciiTheme="majorHAnsi" w:hAnsiTheme="majorHAnsi" w:cstheme="majorHAnsi"/>
          <w:sz w:val="24"/>
          <w:szCs w:val="24"/>
        </w:rPr>
        <w:t>February</w:t>
      </w:r>
      <w:r w:rsidR="00EF49A9" w:rsidRPr="003E2521">
        <w:rPr>
          <w:rFonts w:asciiTheme="majorHAnsi" w:hAnsiTheme="majorHAnsi" w:cstheme="majorHAnsi"/>
          <w:sz w:val="24"/>
          <w:szCs w:val="24"/>
        </w:rPr>
        <w:t>,</w:t>
      </w:r>
      <w:proofErr w:type="gramEnd"/>
      <w:r w:rsidR="00EF49A9" w:rsidRPr="003E2521">
        <w:rPr>
          <w:rFonts w:asciiTheme="majorHAnsi" w:hAnsiTheme="majorHAnsi" w:cstheme="majorHAnsi"/>
          <w:sz w:val="24"/>
          <w:szCs w:val="24"/>
        </w:rPr>
        <w:t xml:space="preserve"> 2018.</w:t>
      </w:r>
    </w:p>
    <w:p w:rsidR="00EF49A9" w:rsidRPr="003E2521" w:rsidRDefault="00EF49A9" w:rsidP="00EF49A9">
      <w:pPr>
        <w:pStyle w:val="NoSpacing"/>
        <w:ind w:right="-613"/>
        <w:jc w:val="both"/>
        <w:rPr>
          <w:rFonts w:asciiTheme="majorHAnsi" w:hAnsiTheme="majorHAnsi" w:cstheme="majorHAnsi"/>
          <w:sz w:val="24"/>
          <w:szCs w:val="24"/>
          <w:u w:val="single"/>
          <w:lang w:eastAsia="en-AU"/>
        </w:rPr>
      </w:pPr>
    </w:p>
    <w:p w:rsidR="00931966" w:rsidRPr="003E2521" w:rsidRDefault="00931966" w:rsidP="00EF49A9">
      <w:pPr>
        <w:pStyle w:val="NoSpacing"/>
        <w:ind w:right="-613"/>
        <w:jc w:val="both"/>
        <w:rPr>
          <w:rFonts w:asciiTheme="majorHAnsi" w:hAnsiTheme="majorHAnsi" w:cstheme="majorHAnsi"/>
          <w:sz w:val="24"/>
          <w:szCs w:val="24"/>
          <w:u w:val="single"/>
          <w:lang w:eastAsia="en-AU"/>
        </w:rPr>
      </w:pPr>
      <w:r w:rsidRPr="003E2521">
        <w:rPr>
          <w:rFonts w:asciiTheme="majorHAnsi" w:hAnsiTheme="majorHAnsi" w:cstheme="majorHAnsi"/>
          <w:sz w:val="24"/>
          <w:szCs w:val="24"/>
          <w:u w:val="single"/>
          <w:lang w:eastAsia="en-AU"/>
        </w:rPr>
        <w:t>References</w:t>
      </w:r>
    </w:p>
    <w:p w:rsidR="00931966" w:rsidRPr="003E2521" w:rsidRDefault="0075275A" w:rsidP="00EF49A9">
      <w:pPr>
        <w:pStyle w:val="NoSpacing"/>
        <w:ind w:right="-613"/>
        <w:jc w:val="both"/>
        <w:rPr>
          <w:rFonts w:asciiTheme="majorHAnsi" w:hAnsiTheme="majorHAnsi" w:cstheme="majorHAnsi"/>
          <w:sz w:val="24"/>
          <w:szCs w:val="24"/>
        </w:rPr>
      </w:pPr>
      <w:hyperlink r:id="rId10" w:history="1">
        <w:r w:rsidR="00931966" w:rsidRPr="003E2521">
          <w:rPr>
            <w:rFonts w:asciiTheme="majorHAnsi" w:hAnsiTheme="majorHAnsi" w:cstheme="majorHAnsi"/>
            <w:sz w:val="24"/>
            <w:szCs w:val="24"/>
          </w:rPr>
          <w:t>http://www.education.vic.gov.au/school/principals/spag/health/Pages/supportplanning.aspx</w:t>
        </w:r>
      </w:hyperlink>
    </w:p>
    <w:p w:rsidR="00931966" w:rsidRPr="003E2521" w:rsidRDefault="0075275A" w:rsidP="00EF49A9">
      <w:pPr>
        <w:pStyle w:val="NoSpacing"/>
        <w:ind w:right="-613"/>
        <w:jc w:val="both"/>
        <w:rPr>
          <w:rFonts w:asciiTheme="majorHAnsi" w:hAnsiTheme="majorHAnsi" w:cstheme="majorHAnsi"/>
          <w:sz w:val="24"/>
          <w:szCs w:val="24"/>
        </w:rPr>
      </w:pPr>
      <w:hyperlink r:id="rId11" w:history="1">
        <w:r w:rsidR="00931966" w:rsidRPr="003E2521">
          <w:rPr>
            <w:rFonts w:asciiTheme="majorHAnsi" w:hAnsiTheme="majorHAnsi" w:cstheme="majorHAnsi"/>
            <w:sz w:val="24"/>
            <w:szCs w:val="24"/>
          </w:rPr>
          <w:t>www.education.vic.gov.au/school/principals/spag/health/pages/firstaid.aspx</w:t>
        </w:r>
      </w:hyperlink>
    </w:p>
    <w:p w:rsidR="00931966" w:rsidRPr="003E2521" w:rsidRDefault="0075275A" w:rsidP="00EF49A9">
      <w:pPr>
        <w:pStyle w:val="NoSpacing"/>
        <w:ind w:right="-613"/>
        <w:jc w:val="both"/>
        <w:rPr>
          <w:rFonts w:asciiTheme="majorHAnsi" w:hAnsiTheme="majorHAnsi" w:cstheme="majorHAnsi"/>
          <w:sz w:val="24"/>
          <w:szCs w:val="24"/>
        </w:rPr>
      </w:pPr>
      <w:hyperlink r:id="rId12" w:history="1">
        <w:r w:rsidR="00931966" w:rsidRPr="003E2521">
          <w:rPr>
            <w:rFonts w:asciiTheme="majorHAnsi" w:hAnsiTheme="majorHAnsi" w:cstheme="majorHAnsi"/>
            <w:sz w:val="24"/>
            <w:szCs w:val="24"/>
          </w:rPr>
          <w:t>www.education.vic.gov.au/school/principals/spag/health/pages/firstaidneeds.aspx</w:t>
        </w:r>
      </w:hyperlink>
    </w:p>
    <w:p w:rsidR="00931966" w:rsidRPr="003E2521" w:rsidRDefault="0075275A" w:rsidP="00EF49A9">
      <w:pPr>
        <w:pStyle w:val="NoSpacing"/>
        <w:ind w:right="-613"/>
        <w:jc w:val="both"/>
        <w:rPr>
          <w:rFonts w:asciiTheme="majorHAnsi" w:hAnsiTheme="majorHAnsi" w:cstheme="majorHAnsi"/>
          <w:sz w:val="24"/>
          <w:szCs w:val="24"/>
        </w:rPr>
      </w:pPr>
      <w:hyperlink r:id="rId13" w:history="1">
        <w:r w:rsidR="00931966" w:rsidRPr="003E2521">
          <w:rPr>
            <w:rFonts w:asciiTheme="majorHAnsi" w:hAnsiTheme="majorHAnsi" w:cstheme="majorHAnsi"/>
            <w:sz w:val="24"/>
            <w:szCs w:val="24"/>
          </w:rPr>
          <w:t>www.education.vic.gov.au/school/principals/spag/health/Pages/emergency.aspx</w:t>
        </w:r>
      </w:hyperlink>
    </w:p>
    <w:p w:rsidR="00931966" w:rsidRPr="003E2521" w:rsidRDefault="0075275A" w:rsidP="00EF49A9">
      <w:pPr>
        <w:pStyle w:val="NoSpacing"/>
        <w:ind w:right="-613"/>
        <w:jc w:val="both"/>
        <w:rPr>
          <w:rFonts w:asciiTheme="majorHAnsi" w:hAnsiTheme="majorHAnsi" w:cstheme="majorHAnsi"/>
          <w:sz w:val="24"/>
          <w:szCs w:val="24"/>
        </w:rPr>
      </w:pPr>
      <w:hyperlink r:id="rId14" w:history="1">
        <w:r w:rsidR="00931966" w:rsidRPr="003E2521">
          <w:rPr>
            <w:rFonts w:asciiTheme="majorHAnsi" w:hAnsiTheme="majorHAnsi" w:cstheme="majorHAnsi"/>
            <w:sz w:val="24"/>
            <w:szCs w:val="24"/>
          </w:rPr>
          <w:t>www.education.vic.gov.au/school/principals/spag/health/pages/medication.aspx</w:t>
        </w:r>
      </w:hyperlink>
    </w:p>
    <w:p w:rsidR="00931966" w:rsidRPr="003E2521" w:rsidRDefault="0075275A" w:rsidP="00EF49A9">
      <w:pPr>
        <w:pStyle w:val="NoSpacing"/>
        <w:ind w:right="-613"/>
        <w:jc w:val="both"/>
        <w:rPr>
          <w:rFonts w:asciiTheme="majorHAnsi" w:hAnsiTheme="majorHAnsi" w:cstheme="majorHAnsi"/>
          <w:sz w:val="24"/>
          <w:szCs w:val="24"/>
        </w:rPr>
      </w:pPr>
      <w:hyperlink r:id="rId15" w:history="1">
        <w:r w:rsidR="00931966" w:rsidRPr="003E2521">
          <w:rPr>
            <w:rFonts w:asciiTheme="majorHAnsi" w:hAnsiTheme="majorHAnsi" w:cstheme="majorHAnsi"/>
            <w:sz w:val="24"/>
            <w:szCs w:val="24"/>
          </w:rPr>
          <w:t>www.education.vic.gov.au/school/principals/spag/management/pages/medical.aspx</w:t>
        </w:r>
      </w:hyperlink>
    </w:p>
    <w:p w:rsidR="00931966" w:rsidRPr="003E2521" w:rsidRDefault="0075275A" w:rsidP="00EF49A9">
      <w:pPr>
        <w:pStyle w:val="NoSpacing"/>
        <w:ind w:right="-613"/>
        <w:jc w:val="both"/>
        <w:rPr>
          <w:rFonts w:asciiTheme="majorHAnsi" w:hAnsiTheme="majorHAnsi" w:cstheme="majorHAnsi"/>
          <w:sz w:val="24"/>
          <w:szCs w:val="24"/>
        </w:rPr>
      </w:pPr>
      <w:hyperlink r:id="rId16" w:history="1">
        <w:r w:rsidR="00931966" w:rsidRPr="003E2521">
          <w:rPr>
            <w:rFonts w:asciiTheme="majorHAnsi" w:hAnsiTheme="majorHAnsi" w:cstheme="majorHAnsi"/>
            <w:sz w:val="24"/>
            <w:szCs w:val="24"/>
          </w:rPr>
          <w:t>http://www.education.vic.gov.au/school/principals/spag/safety/pages/dutyofcare.aspx</w:t>
        </w:r>
      </w:hyperlink>
    </w:p>
    <w:p w:rsidR="00931966" w:rsidRPr="003E2521" w:rsidRDefault="00931966" w:rsidP="00EF49A9">
      <w:pPr>
        <w:pStyle w:val="NoSpacing"/>
        <w:ind w:right="-613"/>
        <w:jc w:val="both"/>
        <w:rPr>
          <w:rFonts w:asciiTheme="majorHAnsi" w:hAnsiTheme="majorHAnsi" w:cstheme="majorHAnsi"/>
          <w:sz w:val="24"/>
          <w:szCs w:val="24"/>
        </w:rPr>
      </w:pPr>
      <w:r w:rsidRPr="003E2521">
        <w:rPr>
          <w:rFonts w:asciiTheme="majorHAnsi" w:hAnsiTheme="majorHAnsi" w:cstheme="majorHAnsi"/>
          <w:sz w:val="24"/>
          <w:szCs w:val="24"/>
        </w:rPr>
        <w:t xml:space="preserve">www.education.vic.gov.au/school/principals/spag/health/pages/anaphylaxis/aspx    </w:t>
      </w:r>
    </w:p>
    <w:p w:rsidR="00931966" w:rsidRPr="003E2521" w:rsidRDefault="0075275A" w:rsidP="00EF49A9">
      <w:pPr>
        <w:pStyle w:val="NoSpacing"/>
        <w:ind w:right="-613"/>
        <w:jc w:val="both"/>
        <w:rPr>
          <w:rFonts w:asciiTheme="majorHAnsi" w:hAnsiTheme="majorHAnsi" w:cstheme="majorHAnsi"/>
          <w:sz w:val="24"/>
          <w:szCs w:val="24"/>
        </w:rPr>
      </w:pPr>
      <w:hyperlink r:id="rId17" w:history="1">
        <w:r w:rsidR="00931966" w:rsidRPr="003E2521">
          <w:rPr>
            <w:rFonts w:asciiTheme="majorHAnsi" w:hAnsiTheme="majorHAnsi" w:cstheme="majorHAnsi"/>
            <w:sz w:val="24"/>
            <w:szCs w:val="24"/>
          </w:rPr>
          <w:t>www.education.vic.gov.au/school/principals/spag/health/Pages/respondanaphylaxis.aspx</w:t>
        </w:r>
      </w:hyperlink>
    </w:p>
    <w:p w:rsidR="00931966" w:rsidRPr="003E2521" w:rsidRDefault="0075275A" w:rsidP="00EF49A9">
      <w:pPr>
        <w:pStyle w:val="NoSpacing"/>
        <w:ind w:right="-613"/>
        <w:jc w:val="both"/>
        <w:rPr>
          <w:rFonts w:asciiTheme="majorHAnsi" w:hAnsiTheme="majorHAnsi" w:cstheme="majorHAnsi"/>
          <w:sz w:val="24"/>
          <w:szCs w:val="24"/>
        </w:rPr>
      </w:pPr>
      <w:hyperlink r:id="rId18" w:anchor="2.aspx" w:history="1">
        <w:r w:rsidR="00931966" w:rsidRPr="003E2521">
          <w:rPr>
            <w:rFonts w:asciiTheme="majorHAnsi" w:hAnsiTheme="majorHAnsi" w:cstheme="majorHAnsi"/>
            <w:sz w:val="24"/>
            <w:szCs w:val="24"/>
          </w:rPr>
          <w:t>www.education.vic.gov.au/school/principals/spag/health/pages/anaphylaxis#2.aspx</w:t>
        </w:r>
      </w:hyperlink>
    </w:p>
    <w:p w:rsidR="00931966" w:rsidRPr="003E2521" w:rsidRDefault="00931966" w:rsidP="00EF49A9">
      <w:pPr>
        <w:pStyle w:val="NoSpacing"/>
        <w:ind w:right="-613"/>
        <w:jc w:val="both"/>
        <w:rPr>
          <w:rFonts w:asciiTheme="majorHAnsi" w:hAnsiTheme="majorHAnsi" w:cstheme="majorHAnsi"/>
          <w:sz w:val="24"/>
          <w:szCs w:val="24"/>
        </w:rPr>
      </w:pPr>
      <w:r w:rsidRPr="003E2521">
        <w:rPr>
          <w:rFonts w:asciiTheme="majorHAnsi" w:hAnsiTheme="majorHAnsi" w:cstheme="majorHAnsi"/>
          <w:sz w:val="24"/>
          <w:szCs w:val="24"/>
        </w:rPr>
        <w:t>and Ministerial Order 706</w:t>
      </w:r>
    </w:p>
    <w:p w:rsidR="00931966" w:rsidRPr="003E2521" w:rsidRDefault="0075275A" w:rsidP="00EF49A9">
      <w:pPr>
        <w:pStyle w:val="NoSpacing"/>
        <w:ind w:right="-613"/>
        <w:jc w:val="both"/>
        <w:rPr>
          <w:rFonts w:asciiTheme="majorHAnsi" w:hAnsiTheme="majorHAnsi" w:cstheme="majorHAnsi"/>
          <w:sz w:val="24"/>
          <w:szCs w:val="24"/>
        </w:rPr>
      </w:pPr>
      <w:hyperlink r:id="rId19" w:history="1">
        <w:r w:rsidR="00931966" w:rsidRPr="003E2521">
          <w:rPr>
            <w:rFonts w:asciiTheme="majorHAnsi" w:hAnsiTheme="majorHAnsi" w:cstheme="majorHAnsi"/>
            <w:sz w:val="24"/>
            <w:szCs w:val="24"/>
          </w:rPr>
          <w:t>www.education.vic.gov.au/school/principals/soaghealth/pages/conditionsasthma.aspx</w:t>
        </w:r>
      </w:hyperlink>
    </w:p>
    <w:p w:rsidR="00931966" w:rsidRPr="003E2521" w:rsidRDefault="0075275A" w:rsidP="00EF49A9">
      <w:pPr>
        <w:pStyle w:val="NoSpacing"/>
        <w:ind w:right="-613"/>
        <w:jc w:val="both"/>
        <w:rPr>
          <w:rFonts w:asciiTheme="majorHAnsi" w:hAnsiTheme="majorHAnsi" w:cstheme="majorHAnsi"/>
          <w:sz w:val="24"/>
          <w:szCs w:val="24"/>
        </w:rPr>
      </w:pPr>
      <w:hyperlink r:id="rId20" w:history="1">
        <w:r w:rsidR="00931966" w:rsidRPr="003E2521">
          <w:rPr>
            <w:rFonts w:asciiTheme="majorHAnsi" w:hAnsiTheme="majorHAnsi" w:cstheme="majorHAnsi"/>
            <w:sz w:val="24"/>
            <w:szCs w:val="24"/>
          </w:rPr>
          <w:t>www.education.vic.gov.au/school/principals/spag/health/pages/asthmaattack.aspx</w:t>
        </w:r>
      </w:hyperlink>
    </w:p>
    <w:p w:rsidR="00931966" w:rsidRPr="003E2521" w:rsidRDefault="0075275A" w:rsidP="00EF49A9">
      <w:pPr>
        <w:pStyle w:val="NoSpacing"/>
        <w:ind w:right="-613"/>
        <w:jc w:val="both"/>
        <w:rPr>
          <w:rFonts w:asciiTheme="majorHAnsi" w:hAnsiTheme="majorHAnsi" w:cstheme="majorHAnsi"/>
          <w:sz w:val="24"/>
          <w:szCs w:val="24"/>
        </w:rPr>
      </w:pPr>
      <w:hyperlink r:id="rId21" w:history="1">
        <w:r w:rsidR="00931966" w:rsidRPr="003E2521">
          <w:rPr>
            <w:rFonts w:asciiTheme="majorHAnsi" w:hAnsiTheme="majorHAnsi" w:cstheme="majorHAnsi"/>
            <w:sz w:val="24"/>
            <w:szCs w:val="24"/>
          </w:rPr>
          <w:t>www.education.vic.gov.au/school/principals/spag/health/pages/asthma.aspx</w:t>
        </w:r>
      </w:hyperlink>
    </w:p>
    <w:p w:rsidR="00931966" w:rsidRPr="003E2521" w:rsidRDefault="0075275A" w:rsidP="00EF49A9">
      <w:pPr>
        <w:pStyle w:val="NoSpacing"/>
        <w:ind w:right="-613"/>
        <w:jc w:val="both"/>
        <w:rPr>
          <w:rFonts w:asciiTheme="majorHAnsi" w:hAnsiTheme="majorHAnsi" w:cstheme="majorHAnsi"/>
          <w:sz w:val="24"/>
          <w:szCs w:val="24"/>
        </w:rPr>
      </w:pPr>
      <w:hyperlink r:id="rId22" w:history="1">
        <w:r w:rsidR="00931966" w:rsidRPr="003E2521">
          <w:rPr>
            <w:rFonts w:asciiTheme="majorHAnsi" w:hAnsiTheme="majorHAnsi" w:cstheme="majorHAnsi"/>
            <w:sz w:val="24"/>
            <w:szCs w:val="24"/>
          </w:rPr>
          <w:t>www.education.vic/gov.au/school/principals/spag/health/Pages/healthcareneeds.aspx</w:t>
        </w:r>
      </w:hyperlink>
    </w:p>
    <w:p w:rsidR="00931966" w:rsidRPr="003E2521" w:rsidRDefault="0075275A" w:rsidP="00EF49A9">
      <w:pPr>
        <w:pStyle w:val="NoSpacing"/>
        <w:ind w:right="-613"/>
        <w:jc w:val="both"/>
        <w:rPr>
          <w:rFonts w:asciiTheme="majorHAnsi" w:hAnsiTheme="majorHAnsi" w:cstheme="majorHAnsi"/>
          <w:sz w:val="24"/>
          <w:szCs w:val="24"/>
        </w:rPr>
      </w:pPr>
      <w:hyperlink r:id="rId23" w:history="1">
        <w:r w:rsidR="00931966" w:rsidRPr="003E2521">
          <w:rPr>
            <w:rFonts w:asciiTheme="majorHAnsi" w:hAnsiTheme="majorHAnsi" w:cstheme="majorHAnsi"/>
            <w:sz w:val="24"/>
            <w:szCs w:val="24"/>
          </w:rPr>
          <w:t>www.education.vic.gov.au/school/principals/spag/healthpages/blood.aspx</w:t>
        </w:r>
      </w:hyperlink>
    </w:p>
    <w:p w:rsidR="001042D6" w:rsidRPr="003E2521" w:rsidRDefault="0075275A" w:rsidP="00EF49A9">
      <w:pPr>
        <w:pStyle w:val="NoSpacing"/>
        <w:ind w:right="-613"/>
        <w:jc w:val="both"/>
        <w:rPr>
          <w:rFonts w:asciiTheme="majorHAnsi" w:hAnsiTheme="majorHAnsi" w:cstheme="majorHAnsi"/>
          <w:sz w:val="24"/>
          <w:szCs w:val="24"/>
        </w:rPr>
      </w:pPr>
      <w:hyperlink r:id="rId24" w:history="1">
        <w:r w:rsidR="00931966" w:rsidRPr="003E2521">
          <w:rPr>
            <w:rFonts w:asciiTheme="majorHAnsi" w:hAnsiTheme="majorHAnsi" w:cstheme="majorHAnsi"/>
            <w:sz w:val="24"/>
            <w:szCs w:val="24"/>
          </w:rPr>
          <w:t>www.education.vic.gov.au/school/principals/spag/safety/pages/studentcollection.aspx</w:t>
        </w:r>
      </w:hyperlink>
    </w:p>
    <w:p w:rsidR="001042D6" w:rsidRPr="003E2521" w:rsidRDefault="001042D6" w:rsidP="00EF49A9">
      <w:pPr>
        <w:pStyle w:val="NoSpacing"/>
        <w:ind w:right="-613"/>
        <w:rPr>
          <w:rStyle w:val="Hyperlink"/>
          <w:rFonts w:asciiTheme="majorHAnsi" w:hAnsiTheme="majorHAnsi" w:cstheme="majorHAnsi"/>
          <w:color w:val="auto"/>
          <w:sz w:val="24"/>
          <w:szCs w:val="24"/>
        </w:rPr>
      </w:pPr>
    </w:p>
    <w:p w:rsidR="001042D6" w:rsidRPr="006A7DA9" w:rsidRDefault="001042D6" w:rsidP="00EF49A9">
      <w:pPr>
        <w:pStyle w:val="NoSpacing"/>
        <w:ind w:right="-613"/>
        <w:rPr>
          <w:rStyle w:val="Hyperlink"/>
          <w:rFonts w:asciiTheme="majorHAnsi" w:hAnsiTheme="majorHAnsi" w:cstheme="majorHAnsi"/>
          <w:b/>
          <w:color w:val="auto"/>
          <w:sz w:val="24"/>
          <w:szCs w:val="24"/>
        </w:rPr>
      </w:pPr>
      <w:r w:rsidRPr="006A7DA9">
        <w:rPr>
          <w:rStyle w:val="Hyperlink"/>
          <w:rFonts w:asciiTheme="majorHAnsi" w:hAnsiTheme="majorHAnsi" w:cstheme="majorHAnsi"/>
          <w:b/>
          <w:color w:val="auto"/>
          <w:sz w:val="24"/>
          <w:szCs w:val="24"/>
        </w:rPr>
        <w:t>College Specific Procedures</w:t>
      </w:r>
    </w:p>
    <w:p w:rsidR="001042D6" w:rsidRPr="003E2521" w:rsidRDefault="001042D6" w:rsidP="00EF49A9">
      <w:pPr>
        <w:pStyle w:val="NoSpacing"/>
        <w:ind w:right="-613"/>
        <w:rPr>
          <w:rStyle w:val="Hyperlink"/>
          <w:rFonts w:asciiTheme="majorHAnsi" w:hAnsiTheme="majorHAnsi" w:cstheme="majorHAnsi"/>
          <w:color w:val="auto"/>
          <w:sz w:val="24"/>
          <w:szCs w:val="24"/>
        </w:rPr>
      </w:pPr>
    </w:p>
    <w:p w:rsidR="001042D6" w:rsidRPr="003E2521" w:rsidRDefault="001042D6" w:rsidP="00EF49A9">
      <w:pPr>
        <w:pStyle w:val="NoSpacing"/>
        <w:ind w:right="-613"/>
        <w:jc w:val="both"/>
        <w:rPr>
          <w:rFonts w:asciiTheme="majorHAnsi" w:hAnsiTheme="majorHAnsi" w:cstheme="majorHAnsi"/>
          <w:sz w:val="24"/>
          <w:szCs w:val="24"/>
          <w:u w:val="single"/>
        </w:rPr>
      </w:pPr>
      <w:r w:rsidRPr="003E2521">
        <w:rPr>
          <w:rFonts w:asciiTheme="majorHAnsi" w:hAnsiTheme="majorHAnsi" w:cstheme="majorHAnsi"/>
          <w:sz w:val="24"/>
          <w:szCs w:val="24"/>
          <w:u w:val="single"/>
        </w:rPr>
        <w:t>Policy Statement</w:t>
      </w:r>
    </w:p>
    <w:p w:rsidR="001042D6" w:rsidRPr="003E2521" w:rsidRDefault="001042D6" w:rsidP="00EF49A9">
      <w:pPr>
        <w:pStyle w:val="NoSpacing"/>
        <w:ind w:right="-613"/>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At any one time, a student can have a health condition or care need that could impact on their attendance and participation within school. This can require short or long-term first aid planning, supervision for safety, routine health and personal care support and occasionally complex medical care needs.</w:t>
      </w:r>
    </w:p>
    <w:p w:rsidR="001042D6" w:rsidRPr="003E2521" w:rsidRDefault="001042D6" w:rsidP="00EF49A9">
      <w:pPr>
        <w:pStyle w:val="NoSpacing"/>
        <w:ind w:right="-613"/>
        <w:jc w:val="both"/>
        <w:rPr>
          <w:rFonts w:asciiTheme="majorHAnsi" w:hAnsiTheme="majorHAnsi" w:cstheme="majorHAnsi"/>
          <w:sz w:val="24"/>
          <w:szCs w:val="24"/>
          <w:lang w:eastAsia="en-AU"/>
        </w:rPr>
      </w:pPr>
    </w:p>
    <w:p w:rsidR="001042D6" w:rsidRPr="003E2521" w:rsidRDefault="001042D6" w:rsidP="00EF49A9">
      <w:pPr>
        <w:pStyle w:val="NoSpacing"/>
        <w:ind w:right="-613"/>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 xml:space="preserve">Charles La Trobe College has a responsibility to provide equitable access to education and respond to diverse student needs, including health care needs. </w:t>
      </w:r>
    </w:p>
    <w:p w:rsidR="001042D6" w:rsidRPr="003E2521" w:rsidRDefault="001042D6" w:rsidP="00EF49A9">
      <w:pPr>
        <w:pStyle w:val="NoSpacing"/>
        <w:ind w:right="-613"/>
        <w:jc w:val="both"/>
        <w:rPr>
          <w:rFonts w:asciiTheme="majorHAnsi" w:hAnsiTheme="majorHAnsi" w:cstheme="majorHAnsi"/>
          <w:sz w:val="24"/>
          <w:szCs w:val="24"/>
          <w:lang w:eastAsia="en-AU"/>
        </w:rPr>
      </w:pPr>
    </w:p>
    <w:p w:rsidR="001042D6" w:rsidRPr="003E2521" w:rsidRDefault="001042D6" w:rsidP="00EF49A9">
      <w:pPr>
        <w:pStyle w:val="NoSpacing"/>
        <w:ind w:right="-613"/>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This policy has been developed to assist supporting student health within a school environment in a pro-active manner</w:t>
      </w:r>
    </w:p>
    <w:p w:rsidR="006A7DA9" w:rsidRDefault="006A7DA9" w:rsidP="00EF49A9">
      <w:pPr>
        <w:pStyle w:val="NoSpacing"/>
        <w:ind w:right="-613"/>
        <w:jc w:val="both"/>
        <w:rPr>
          <w:rFonts w:asciiTheme="majorHAnsi" w:hAnsiTheme="majorHAnsi" w:cstheme="majorHAnsi"/>
          <w:sz w:val="24"/>
          <w:szCs w:val="24"/>
          <w:u w:val="single"/>
        </w:rPr>
      </w:pPr>
    </w:p>
    <w:p w:rsidR="001042D6" w:rsidRPr="003E2521" w:rsidRDefault="001042D6" w:rsidP="00EF49A9">
      <w:pPr>
        <w:pStyle w:val="NoSpacing"/>
        <w:ind w:right="-613"/>
        <w:jc w:val="both"/>
        <w:rPr>
          <w:rFonts w:asciiTheme="majorHAnsi" w:hAnsiTheme="majorHAnsi" w:cstheme="majorHAnsi"/>
          <w:sz w:val="24"/>
          <w:szCs w:val="24"/>
          <w:u w:val="single"/>
        </w:rPr>
      </w:pPr>
      <w:bookmarkStart w:id="0" w:name="_GoBack"/>
      <w:bookmarkEnd w:id="0"/>
      <w:r w:rsidRPr="003E2521">
        <w:rPr>
          <w:rFonts w:asciiTheme="majorHAnsi" w:hAnsiTheme="majorHAnsi" w:cstheme="majorHAnsi"/>
          <w:sz w:val="24"/>
          <w:szCs w:val="24"/>
          <w:u w:val="single"/>
        </w:rPr>
        <w:t>Guidelines</w:t>
      </w:r>
    </w:p>
    <w:p w:rsidR="001042D6" w:rsidRPr="003E2521" w:rsidRDefault="001042D6" w:rsidP="00EF49A9">
      <w:pPr>
        <w:pStyle w:val="NoSpacing"/>
        <w:ind w:right="-613"/>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 xml:space="preserve">Generally, schools are unable to provide for ill and recuperating students. Teachers require students to have relatively stable health and clear care plans. For example, teachers can generally safely supervise a child with a chronic health condition such as asthma or diabetes where the individual’s </w:t>
      </w:r>
      <w:r w:rsidRPr="003E2521">
        <w:rPr>
          <w:rFonts w:asciiTheme="majorHAnsi" w:hAnsiTheme="majorHAnsi" w:cstheme="majorHAnsi"/>
          <w:sz w:val="24"/>
          <w:szCs w:val="24"/>
          <w:lang w:eastAsia="en-AU"/>
        </w:rPr>
        <w:lastRenderedPageBreak/>
        <w:t xml:space="preserve">health is relatively stable and predictable and care recommendations have been documented and agreed to by the school. </w:t>
      </w:r>
    </w:p>
    <w:p w:rsidR="001042D6" w:rsidRPr="003E2521" w:rsidRDefault="001042D6" w:rsidP="00EF49A9">
      <w:pPr>
        <w:pStyle w:val="NoSpacing"/>
        <w:ind w:right="-613"/>
        <w:jc w:val="both"/>
        <w:rPr>
          <w:rFonts w:asciiTheme="majorHAnsi" w:hAnsiTheme="majorHAnsi" w:cstheme="majorHAnsi"/>
          <w:sz w:val="24"/>
          <w:szCs w:val="24"/>
          <w:lang w:eastAsia="en-AU"/>
        </w:rPr>
      </w:pPr>
    </w:p>
    <w:p w:rsidR="001042D6" w:rsidRPr="003E2521" w:rsidRDefault="001042D6" w:rsidP="00EF49A9">
      <w:pPr>
        <w:pStyle w:val="NoSpacing"/>
        <w:ind w:right="-613"/>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If, however, a student has recently contracted an illness, is infectious and/or needs rest and recuperation, his or her care generally should be the responsibility of the family.</w:t>
      </w:r>
    </w:p>
    <w:p w:rsidR="001042D6" w:rsidRPr="003E2521" w:rsidRDefault="001042D6" w:rsidP="00EF49A9">
      <w:pPr>
        <w:pStyle w:val="NoSpacing"/>
        <w:ind w:right="-613"/>
        <w:jc w:val="both"/>
        <w:rPr>
          <w:rFonts w:asciiTheme="majorHAnsi" w:hAnsiTheme="majorHAnsi" w:cstheme="majorHAnsi"/>
          <w:sz w:val="24"/>
          <w:szCs w:val="24"/>
        </w:rPr>
      </w:pPr>
    </w:p>
    <w:p w:rsidR="001042D6" w:rsidRPr="003E2521" w:rsidRDefault="001042D6" w:rsidP="00EF49A9">
      <w:pPr>
        <w:pStyle w:val="NoSpacing"/>
        <w:ind w:right="-613"/>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 xml:space="preserve">The Charles La Trobe College </w:t>
      </w:r>
      <w:r w:rsidR="003A29DD" w:rsidRPr="003E2521">
        <w:rPr>
          <w:rFonts w:asciiTheme="majorHAnsi" w:hAnsiTheme="majorHAnsi" w:cstheme="majorHAnsi"/>
          <w:sz w:val="24"/>
          <w:szCs w:val="24"/>
          <w:lang w:eastAsia="en-AU"/>
        </w:rPr>
        <w:t>Sub-</w:t>
      </w:r>
      <w:proofErr w:type="gramStart"/>
      <w:r w:rsidR="003A29DD" w:rsidRPr="003E2521">
        <w:rPr>
          <w:rFonts w:asciiTheme="majorHAnsi" w:hAnsiTheme="majorHAnsi" w:cstheme="majorHAnsi"/>
          <w:sz w:val="24"/>
          <w:szCs w:val="24"/>
          <w:lang w:eastAsia="en-AU"/>
        </w:rPr>
        <w:t>school</w:t>
      </w:r>
      <w:proofErr w:type="gramEnd"/>
      <w:r w:rsidR="003A29DD" w:rsidRPr="003E2521">
        <w:rPr>
          <w:rFonts w:asciiTheme="majorHAnsi" w:hAnsiTheme="majorHAnsi" w:cstheme="majorHAnsi"/>
          <w:sz w:val="24"/>
          <w:szCs w:val="24"/>
          <w:lang w:eastAsia="en-AU"/>
        </w:rPr>
        <w:t xml:space="preserve"> </w:t>
      </w:r>
      <w:r w:rsidRPr="003E2521">
        <w:rPr>
          <w:rFonts w:asciiTheme="majorHAnsi" w:hAnsiTheme="majorHAnsi" w:cstheme="majorHAnsi"/>
          <w:sz w:val="24"/>
          <w:szCs w:val="24"/>
          <w:lang w:eastAsia="en-AU"/>
        </w:rPr>
        <w:t>Principal will ensure that families understand and follow the school’s health support procedures.</w:t>
      </w:r>
    </w:p>
    <w:p w:rsidR="001042D6" w:rsidRPr="003E2521" w:rsidRDefault="001042D6" w:rsidP="00EF49A9">
      <w:pPr>
        <w:pStyle w:val="NoSpacing"/>
        <w:ind w:right="-613"/>
        <w:jc w:val="both"/>
        <w:rPr>
          <w:rFonts w:asciiTheme="majorHAnsi" w:hAnsiTheme="majorHAnsi" w:cstheme="majorHAnsi"/>
          <w:sz w:val="24"/>
          <w:szCs w:val="24"/>
          <w:lang w:eastAsia="en-AU"/>
        </w:rPr>
      </w:pPr>
    </w:p>
    <w:p w:rsidR="001042D6" w:rsidRPr="003E2521" w:rsidRDefault="001042D6" w:rsidP="00EF49A9">
      <w:pPr>
        <w:pStyle w:val="NoSpacing"/>
        <w:ind w:right="-613"/>
        <w:jc w:val="both"/>
        <w:rPr>
          <w:rFonts w:asciiTheme="majorHAnsi" w:hAnsiTheme="majorHAnsi" w:cstheme="majorHAnsi"/>
          <w:sz w:val="24"/>
          <w:szCs w:val="24"/>
        </w:rPr>
      </w:pPr>
      <w:r w:rsidRPr="003E2521">
        <w:rPr>
          <w:rFonts w:asciiTheme="majorHAnsi" w:hAnsiTheme="majorHAnsi" w:cstheme="majorHAnsi"/>
          <w:sz w:val="24"/>
          <w:szCs w:val="24"/>
        </w:rPr>
        <w:t xml:space="preserve">At the initial meeting with families, prior to acceptance of enrolment, the </w:t>
      </w:r>
      <w:r w:rsidR="003A29DD" w:rsidRPr="003E2521">
        <w:rPr>
          <w:rFonts w:asciiTheme="majorHAnsi" w:hAnsiTheme="majorHAnsi" w:cstheme="majorHAnsi"/>
          <w:sz w:val="24"/>
          <w:szCs w:val="24"/>
        </w:rPr>
        <w:t>enrolment officer</w:t>
      </w:r>
      <w:r w:rsidRPr="003E2521">
        <w:rPr>
          <w:rFonts w:asciiTheme="majorHAnsi" w:hAnsiTheme="majorHAnsi" w:cstheme="majorHAnsi"/>
          <w:sz w:val="24"/>
          <w:szCs w:val="24"/>
        </w:rPr>
        <w:t xml:space="preserve"> will specifically ask whether a child or student has any individual emergency or routine health and personal care support needs, for example: predictable emergency first aid associated with, for example, anaphylaxis (severe, life threatening allergy), seizure management or diabetes  routine supervision for health care safety, such as supervision of Medication personal care, including assistance with personal hygiene, continence care, eating and drinking transfers and positioning, and use of health related equipment. </w:t>
      </w:r>
    </w:p>
    <w:p w:rsidR="001042D6" w:rsidRPr="003E2521" w:rsidRDefault="001042D6" w:rsidP="00EF49A9">
      <w:pPr>
        <w:pStyle w:val="NoSpacing"/>
        <w:ind w:right="-613"/>
        <w:jc w:val="both"/>
        <w:rPr>
          <w:rFonts w:asciiTheme="majorHAnsi" w:hAnsiTheme="majorHAnsi" w:cstheme="majorHAnsi"/>
          <w:sz w:val="24"/>
          <w:szCs w:val="24"/>
        </w:rPr>
      </w:pPr>
    </w:p>
    <w:p w:rsidR="001042D6" w:rsidRPr="003E2521" w:rsidRDefault="001042D6" w:rsidP="00EF49A9">
      <w:pPr>
        <w:pStyle w:val="NoSpacing"/>
        <w:ind w:right="-613"/>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 xml:space="preserve">Parents/carers are primarily responsible for the health and wellbeing of their children. </w:t>
      </w:r>
    </w:p>
    <w:p w:rsidR="001042D6" w:rsidRPr="003E2521" w:rsidRDefault="001042D6" w:rsidP="00EF49A9">
      <w:pPr>
        <w:pStyle w:val="NoSpacing"/>
        <w:ind w:right="-613"/>
        <w:jc w:val="both"/>
        <w:rPr>
          <w:rFonts w:asciiTheme="majorHAnsi" w:hAnsiTheme="majorHAnsi" w:cstheme="majorHAnsi"/>
          <w:sz w:val="24"/>
          <w:szCs w:val="24"/>
          <w:lang w:eastAsia="en-AU"/>
        </w:rPr>
      </w:pPr>
    </w:p>
    <w:p w:rsidR="001042D6" w:rsidRPr="003E2521" w:rsidRDefault="001042D6" w:rsidP="00EF49A9">
      <w:pPr>
        <w:pStyle w:val="NoSpacing"/>
        <w:ind w:right="-613"/>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The Campus Principal will ensure that allocation of staff duties anticipates predictable short and long-term health support needs of children and students in their care.</w:t>
      </w:r>
    </w:p>
    <w:p w:rsidR="001042D6" w:rsidRPr="003E2521" w:rsidRDefault="001042D6" w:rsidP="00EF49A9">
      <w:pPr>
        <w:pStyle w:val="NoSpacing"/>
        <w:ind w:right="-613"/>
        <w:jc w:val="both"/>
        <w:rPr>
          <w:rFonts w:asciiTheme="majorHAnsi" w:hAnsiTheme="majorHAnsi" w:cstheme="majorHAnsi"/>
          <w:sz w:val="24"/>
          <w:szCs w:val="24"/>
          <w:lang w:eastAsia="en-AU"/>
        </w:rPr>
      </w:pPr>
    </w:p>
    <w:p w:rsidR="001042D6" w:rsidRPr="003E2521" w:rsidRDefault="001042D6" w:rsidP="00EF49A9">
      <w:pPr>
        <w:pStyle w:val="NoSpacing"/>
        <w:ind w:right="-613"/>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First Aid support in the school will be provided in response to unpredictable illness or injury.</w:t>
      </w:r>
    </w:p>
    <w:p w:rsidR="001042D6" w:rsidRPr="003E2521" w:rsidRDefault="001042D6" w:rsidP="00EF49A9">
      <w:pPr>
        <w:pStyle w:val="NoSpacing"/>
        <w:ind w:right="-613"/>
        <w:jc w:val="both"/>
        <w:rPr>
          <w:rFonts w:asciiTheme="majorHAnsi" w:hAnsiTheme="majorHAnsi" w:cstheme="majorHAnsi"/>
          <w:sz w:val="24"/>
          <w:szCs w:val="24"/>
          <w:lang w:eastAsia="en-AU"/>
        </w:rPr>
      </w:pPr>
    </w:p>
    <w:p w:rsidR="001042D6" w:rsidRPr="003E2521" w:rsidRDefault="001042D6" w:rsidP="00EF49A9">
      <w:pPr>
        <w:pStyle w:val="NoSpacing"/>
        <w:ind w:right="-613"/>
        <w:jc w:val="both"/>
        <w:rPr>
          <w:rFonts w:asciiTheme="majorHAnsi" w:hAnsiTheme="majorHAnsi" w:cstheme="majorHAnsi"/>
          <w:sz w:val="24"/>
          <w:szCs w:val="24"/>
          <w:u w:val="single"/>
        </w:rPr>
      </w:pPr>
      <w:r w:rsidRPr="003E2521">
        <w:rPr>
          <w:rFonts w:asciiTheme="majorHAnsi" w:hAnsiTheme="majorHAnsi" w:cstheme="majorHAnsi"/>
          <w:sz w:val="24"/>
          <w:szCs w:val="24"/>
          <w:u w:val="single"/>
        </w:rPr>
        <w:t>Program</w:t>
      </w:r>
    </w:p>
    <w:p w:rsidR="001042D6" w:rsidRPr="003E2521" w:rsidRDefault="001042D6" w:rsidP="00EF49A9">
      <w:pPr>
        <w:pStyle w:val="NoSpacing"/>
        <w:ind w:right="-613"/>
        <w:jc w:val="both"/>
        <w:rPr>
          <w:rFonts w:asciiTheme="majorHAnsi" w:hAnsiTheme="majorHAnsi" w:cstheme="majorHAnsi"/>
          <w:sz w:val="24"/>
          <w:szCs w:val="24"/>
        </w:rPr>
      </w:pPr>
      <w:r w:rsidRPr="003E2521">
        <w:rPr>
          <w:rFonts w:asciiTheme="majorHAnsi" w:hAnsiTheme="majorHAnsi" w:cstheme="majorHAnsi"/>
          <w:sz w:val="24"/>
          <w:szCs w:val="24"/>
        </w:rPr>
        <w:t>The College</w:t>
      </w:r>
      <w:r w:rsidRPr="003E2521">
        <w:rPr>
          <w:rFonts w:asciiTheme="majorHAnsi" w:hAnsiTheme="majorHAnsi" w:cstheme="majorHAnsi"/>
          <w:b/>
          <w:sz w:val="24"/>
          <w:szCs w:val="24"/>
        </w:rPr>
        <w:t xml:space="preserve"> </w:t>
      </w:r>
      <w:r w:rsidRPr="003E2521">
        <w:rPr>
          <w:rFonts w:asciiTheme="majorHAnsi" w:hAnsiTheme="majorHAnsi" w:cstheme="majorHAnsi"/>
          <w:sz w:val="24"/>
          <w:szCs w:val="24"/>
        </w:rPr>
        <w:t>has procedures for supporting student health for students with identified health needs and will provide a basic first aid response to ill or injured students due to unforeseen circumstances and requiring emergency assistance.</w:t>
      </w:r>
    </w:p>
    <w:p w:rsidR="003A29DD" w:rsidRPr="003E2521" w:rsidRDefault="003A29DD" w:rsidP="00EF49A9">
      <w:pPr>
        <w:pStyle w:val="NoSpacing"/>
        <w:ind w:right="-613"/>
        <w:jc w:val="both"/>
        <w:rPr>
          <w:rFonts w:asciiTheme="majorHAnsi" w:hAnsiTheme="majorHAnsi" w:cstheme="majorHAnsi"/>
          <w:sz w:val="24"/>
          <w:szCs w:val="24"/>
        </w:rPr>
      </w:pPr>
    </w:p>
    <w:p w:rsidR="001042D6" w:rsidRPr="003E2521" w:rsidRDefault="001042D6" w:rsidP="00EF49A9">
      <w:pPr>
        <w:pStyle w:val="NoSpacing"/>
        <w:ind w:right="-613"/>
        <w:jc w:val="both"/>
        <w:rPr>
          <w:rFonts w:asciiTheme="majorHAnsi" w:hAnsiTheme="majorHAnsi" w:cstheme="majorHAnsi"/>
          <w:sz w:val="24"/>
          <w:szCs w:val="24"/>
        </w:rPr>
      </w:pPr>
      <w:r w:rsidRPr="003E2521">
        <w:rPr>
          <w:rFonts w:asciiTheme="majorHAnsi" w:hAnsiTheme="majorHAnsi" w:cstheme="majorHAnsi"/>
          <w:sz w:val="24"/>
          <w:szCs w:val="24"/>
        </w:rPr>
        <w:t>The first-aider to seek will seek emergency assistance in situations where his or her training is not sufficient to keep the student safe. First Aid trained staff do not have to wait for parent/carer approval to take this emergency action.  Delays could compromise safety. The first-aider must, however, notify the child’s or student’s emergency contact person as a matter of priority to inform him or her of the action taken. School procedures should ensure parents/carers are aware of, and accept, this policy with its associated obligation for payment by families for ambulance and other emergency services.</w:t>
      </w:r>
    </w:p>
    <w:p w:rsidR="001042D6" w:rsidRPr="003E2521" w:rsidRDefault="001042D6" w:rsidP="00EF49A9">
      <w:pPr>
        <w:pStyle w:val="NoSpacing"/>
        <w:ind w:right="-613"/>
        <w:jc w:val="both"/>
        <w:rPr>
          <w:rFonts w:asciiTheme="majorHAnsi" w:hAnsiTheme="majorHAnsi" w:cstheme="majorHAnsi"/>
          <w:b/>
          <w:sz w:val="24"/>
          <w:szCs w:val="24"/>
        </w:rPr>
      </w:pPr>
    </w:p>
    <w:p w:rsidR="001042D6" w:rsidRPr="003E2521" w:rsidRDefault="001042D6" w:rsidP="00EF49A9">
      <w:pPr>
        <w:pStyle w:val="NoSpacing"/>
        <w:ind w:right="-613"/>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 xml:space="preserve">It is the </w:t>
      </w:r>
      <w:r w:rsidR="003A29DD" w:rsidRPr="003E2521">
        <w:rPr>
          <w:rFonts w:asciiTheme="majorHAnsi" w:hAnsiTheme="majorHAnsi" w:cstheme="majorHAnsi"/>
          <w:sz w:val="24"/>
          <w:szCs w:val="24"/>
          <w:lang w:eastAsia="en-AU"/>
        </w:rPr>
        <w:t>sub-school or campus principal’s</w:t>
      </w:r>
      <w:r w:rsidRPr="003E2521">
        <w:rPr>
          <w:rFonts w:asciiTheme="majorHAnsi" w:hAnsiTheme="majorHAnsi" w:cstheme="majorHAnsi"/>
          <w:sz w:val="24"/>
          <w:szCs w:val="24"/>
          <w:lang w:eastAsia="en-AU"/>
        </w:rPr>
        <w:t xml:space="preserve"> responsibility to:</w:t>
      </w:r>
    </w:p>
    <w:p w:rsidR="001042D6" w:rsidRPr="003E2521" w:rsidRDefault="001042D6" w:rsidP="00EF49A9">
      <w:pPr>
        <w:pStyle w:val="NoSpacing"/>
        <w:numPr>
          <w:ilvl w:val="0"/>
          <w:numId w:val="12"/>
        </w:numPr>
        <w:ind w:left="0" w:right="-613" w:firstLine="0"/>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alert families to the need for health care plans if children or students need individual support</w:t>
      </w:r>
    </w:p>
    <w:p w:rsidR="001042D6" w:rsidRPr="003E2521" w:rsidRDefault="001042D6" w:rsidP="00EF49A9">
      <w:pPr>
        <w:pStyle w:val="NoSpacing"/>
        <w:numPr>
          <w:ilvl w:val="0"/>
          <w:numId w:val="12"/>
        </w:numPr>
        <w:ind w:left="0" w:right="-613" w:firstLine="0"/>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develop, monitor and review the school’s health support procedures</w:t>
      </w:r>
    </w:p>
    <w:p w:rsidR="001042D6" w:rsidRPr="003E2521" w:rsidRDefault="001042D6" w:rsidP="00EF49A9">
      <w:pPr>
        <w:pStyle w:val="NoSpacing"/>
        <w:numPr>
          <w:ilvl w:val="0"/>
          <w:numId w:val="12"/>
        </w:numPr>
        <w:ind w:left="0" w:right="-613" w:firstLine="0"/>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manage health support planning</w:t>
      </w:r>
    </w:p>
    <w:p w:rsidR="001042D6" w:rsidRPr="003E2521" w:rsidRDefault="001042D6" w:rsidP="00EF49A9">
      <w:pPr>
        <w:pStyle w:val="NoSpacing"/>
        <w:numPr>
          <w:ilvl w:val="0"/>
          <w:numId w:val="12"/>
        </w:numPr>
        <w:ind w:left="0" w:right="-613" w:firstLine="0"/>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involve relevant teachers in health support planning</w:t>
      </w:r>
    </w:p>
    <w:p w:rsidR="001042D6" w:rsidRPr="003E2521" w:rsidRDefault="001042D6" w:rsidP="00EF49A9">
      <w:pPr>
        <w:pStyle w:val="NoSpacing"/>
        <w:numPr>
          <w:ilvl w:val="0"/>
          <w:numId w:val="12"/>
        </w:numPr>
        <w:ind w:left="0" w:right="-613" w:firstLine="0"/>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manage confidentiality</w:t>
      </w:r>
    </w:p>
    <w:p w:rsidR="001042D6" w:rsidRPr="003E2521" w:rsidRDefault="001042D6" w:rsidP="00EF49A9">
      <w:pPr>
        <w:pStyle w:val="NoSpacing"/>
        <w:numPr>
          <w:ilvl w:val="0"/>
          <w:numId w:val="12"/>
        </w:numPr>
        <w:ind w:left="0" w:right="-613" w:firstLine="0"/>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ensure staff training requirements are fulfilled</w:t>
      </w:r>
    </w:p>
    <w:p w:rsidR="001042D6" w:rsidRPr="003E2521" w:rsidRDefault="001042D6" w:rsidP="00EF49A9">
      <w:pPr>
        <w:pStyle w:val="NoSpacing"/>
        <w:numPr>
          <w:ilvl w:val="0"/>
          <w:numId w:val="12"/>
        </w:numPr>
        <w:ind w:left="0" w:right="-613" w:firstLine="0"/>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lastRenderedPageBreak/>
        <w:t>ensure delegated staff responsibilities reflect duty statements</w:t>
      </w:r>
    </w:p>
    <w:p w:rsidR="001042D6" w:rsidRPr="003E2521" w:rsidRDefault="001042D6" w:rsidP="00EF49A9">
      <w:pPr>
        <w:pStyle w:val="NoSpacing"/>
        <w:numPr>
          <w:ilvl w:val="0"/>
          <w:numId w:val="12"/>
        </w:numPr>
        <w:ind w:left="0" w:right="-613" w:firstLine="0"/>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ensure facility standards are met</w:t>
      </w:r>
    </w:p>
    <w:p w:rsidR="001042D6" w:rsidRPr="003E2521" w:rsidRDefault="001042D6" w:rsidP="00EF49A9">
      <w:pPr>
        <w:pStyle w:val="NoSpacing"/>
        <w:numPr>
          <w:ilvl w:val="0"/>
          <w:numId w:val="12"/>
        </w:numPr>
        <w:ind w:left="0" w:right="-613" w:firstLine="0"/>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be aware of health care services which visit the school</w:t>
      </w:r>
    </w:p>
    <w:p w:rsidR="001042D6" w:rsidRPr="003E2521" w:rsidRDefault="001042D6" w:rsidP="00EF49A9">
      <w:pPr>
        <w:pStyle w:val="NoSpacing"/>
        <w:numPr>
          <w:ilvl w:val="0"/>
          <w:numId w:val="12"/>
        </w:numPr>
        <w:ind w:left="0" w:right="-613" w:firstLine="0"/>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manage archives of documented information</w:t>
      </w:r>
    </w:p>
    <w:p w:rsidR="001042D6" w:rsidRPr="003E2521" w:rsidRDefault="001042D6" w:rsidP="00EF49A9">
      <w:pPr>
        <w:pStyle w:val="NoSpacing"/>
        <w:ind w:right="-613"/>
        <w:jc w:val="both"/>
        <w:rPr>
          <w:rFonts w:asciiTheme="majorHAnsi" w:hAnsiTheme="majorHAnsi" w:cstheme="majorHAnsi"/>
          <w:sz w:val="24"/>
          <w:szCs w:val="24"/>
        </w:rPr>
      </w:pPr>
    </w:p>
    <w:p w:rsidR="001042D6" w:rsidRPr="003E2521" w:rsidRDefault="001042D6" w:rsidP="00EF49A9">
      <w:pPr>
        <w:pStyle w:val="NoSpacing"/>
        <w:ind w:right="-613"/>
        <w:jc w:val="both"/>
        <w:rPr>
          <w:rFonts w:asciiTheme="majorHAnsi" w:hAnsiTheme="majorHAnsi" w:cstheme="majorHAnsi"/>
          <w:sz w:val="24"/>
          <w:szCs w:val="24"/>
        </w:rPr>
      </w:pPr>
      <w:r w:rsidRPr="003E2521">
        <w:rPr>
          <w:rFonts w:asciiTheme="majorHAnsi" w:hAnsiTheme="majorHAnsi" w:cstheme="majorHAnsi"/>
          <w:sz w:val="24"/>
          <w:szCs w:val="24"/>
        </w:rPr>
        <w:t>If there is an indication that individual health care may be needed by a student, the parent/carer should be asked to provide a health care plan, written by a relevant health professional. The care plan should document recommended emergency and routine health and personal care support for the child or student. Information about medical conditions (such as asthma, epilepsy and incontinence) must be provided by a doctor or, in some cases, a clinical nurse consultant working under the direction of a doctor. A therapist (for example, a physiotherapist or a speech pathologist) will usually document information about therapeutic such as transfers and positioning, and mealtime assistance.</w:t>
      </w:r>
    </w:p>
    <w:p w:rsidR="001042D6" w:rsidRPr="003E2521" w:rsidRDefault="001042D6" w:rsidP="00EF49A9">
      <w:pPr>
        <w:pStyle w:val="NoSpacing"/>
        <w:ind w:right="-613"/>
        <w:jc w:val="both"/>
        <w:rPr>
          <w:rFonts w:asciiTheme="majorHAnsi" w:hAnsiTheme="majorHAnsi" w:cstheme="majorHAnsi"/>
          <w:sz w:val="24"/>
          <w:szCs w:val="24"/>
        </w:rPr>
      </w:pPr>
    </w:p>
    <w:p w:rsidR="001042D6" w:rsidRPr="003E2521" w:rsidRDefault="001042D6" w:rsidP="00EF49A9">
      <w:pPr>
        <w:pStyle w:val="NoSpacing"/>
        <w:ind w:right="-613"/>
        <w:jc w:val="both"/>
        <w:rPr>
          <w:rFonts w:asciiTheme="majorHAnsi" w:hAnsiTheme="majorHAnsi" w:cstheme="majorHAnsi"/>
          <w:sz w:val="24"/>
          <w:szCs w:val="24"/>
        </w:rPr>
      </w:pPr>
      <w:r w:rsidRPr="003E2521">
        <w:rPr>
          <w:rFonts w:asciiTheme="majorHAnsi" w:hAnsiTheme="majorHAnsi" w:cstheme="majorHAnsi"/>
          <w:sz w:val="24"/>
          <w:szCs w:val="24"/>
        </w:rPr>
        <w:t xml:space="preserve">Some students will have a health care need identified after enrolment. The same steps should be followed. An interim health support plan might be needed. </w:t>
      </w:r>
    </w:p>
    <w:p w:rsidR="001042D6" w:rsidRPr="003E2521" w:rsidRDefault="001042D6" w:rsidP="00EF49A9">
      <w:pPr>
        <w:pStyle w:val="NoSpacing"/>
        <w:ind w:right="-613"/>
        <w:jc w:val="both"/>
        <w:rPr>
          <w:rFonts w:asciiTheme="majorHAnsi" w:hAnsiTheme="majorHAnsi" w:cstheme="majorHAnsi"/>
          <w:b/>
          <w:sz w:val="24"/>
          <w:szCs w:val="24"/>
          <w:lang w:eastAsia="en-AU"/>
        </w:rPr>
      </w:pPr>
    </w:p>
    <w:p w:rsidR="001042D6" w:rsidRPr="003E2521" w:rsidRDefault="001042D6" w:rsidP="00EF49A9">
      <w:pPr>
        <w:pStyle w:val="NoSpacing"/>
        <w:ind w:right="-613"/>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It is the responsibility of parents/carers to:</w:t>
      </w:r>
    </w:p>
    <w:p w:rsidR="001042D6" w:rsidRPr="003E2521" w:rsidRDefault="001042D6" w:rsidP="003A29DD">
      <w:pPr>
        <w:pStyle w:val="NoSpacing"/>
        <w:numPr>
          <w:ilvl w:val="0"/>
          <w:numId w:val="13"/>
        </w:numPr>
        <w:tabs>
          <w:tab w:val="left" w:pos="567"/>
        </w:tabs>
        <w:ind w:left="567" w:right="-613" w:hanging="567"/>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provide relevant health care information to the school</w:t>
      </w:r>
    </w:p>
    <w:p w:rsidR="001042D6" w:rsidRPr="003E2521" w:rsidRDefault="001042D6" w:rsidP="003A29DD">
      <w:pPr>
        <w:pStyle w:val="NoSpacing"/>
        <w:numPr>
          <w:ilvl w:val="0"/>
          <w:numId w:val="13"/>
        </w:numPr>
        <w:tabs>
          <w:tab w:val="left" w:pos="567"/>
        </w:tabs>
        <w:ind w:left="567" w:right="-613" w:hanging="567"/>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liaise with health professionals to provide care plans which create minimum disruption to learning programs</w:t>
      </w:r>
    </w:p>
    <w:p w:rsidR="001042D6" w:rsidRPr="003E2521" w:rsidRDefault="001042D6" w:rsidP="003A29DD">
      <w:pPr>
        <w:pStyle w:val="NoSpacing"/>
        <w:numPr>
          <w:ilvl w:val="0"/>
          <w:numId w:val="13"/>
        </w:numPr>
        <w:tabs>
          <w:tab w:val="left" w:pos="567"/>
        </w:tabs>
        <w:ind w:left="567" w:right="-613" w:hanging="567"/>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assist children or students for whom they are responsible to self-manage, as much as is safe and practical, their health and personal care needs.</w:t>
      </w:r>
    </w:p>
    <w:p w:rsidR="003A29DD" w:rsidRPr="003E2521" w:rsidRDefault="003A29DD" w:rsidP="003A29DD">
      <w:pPr>
        <w:pStyle w:val="NoSpacing"/>
        <w:tabs>
          <w:tab w:val="left" w:pos="567"/>
        </w:tabs>
        <w:ind w:left="567" w:right="-613" w:hanging="567"/>
        <w:jc w:val="both"/>
        <w:rPr>
          <w:rFonts w:asciiTheme="majorHAnsi" w:hAnsiTheme="majorHAnsi" w:cstheme="majorHAnsi"/>
          <w:sz w:val="24"/>
          <w:szCs w:val="24"/>
          <w:lang w:eastAsia="en-AU"/>
        </w:rPr>
      </w:pPr>
    </w:p>
    <w:p w:rsidR="001042D6" w:rsidRPr="003E2521" w:rsidRDefault="001042D6" w:rsidP="003A29DD">
      <w:pPr>
        <w:pStyle w:val="NoSpacing"/>
        <w:tabs>
          <w:tab w:val="left" w:pos="567"/>
        </w:tabs>
        <w:ind w:left="567" w:right="-613" w:hanging="567"/>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It is reasonable to expect that the school will:</w:t>
      </w:r>
    </w:p>
    <w:p w:rsidR="001042D6" w:rsidRPr="003E2521" w:rsidRDefault="001042D6" w:rsidP="003A29DD">
      <w:pPr>
        <w:pStyle w:val="NoSpacing"/>
        <w:numPr>
          <w:ilvl w:val="0"/>
          <w:numId w:val="14"/>
        </w:numPr>
        <w:tabs>
          <w:tab w:val="left" w:pos="567"/>
        </w:tabs>
        <w:ind w:left="567" w:right="-613" w:hanging="567"/>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administer first aid for unpredictable illness or injury</w:t>
      </w:r>
    </w:p>
    <w:p w:rsidR="001042D6" w:rsidRPr="003E2521" w:rsidRDefault="001042D6" w:rsidP="003A29DD">
      <w:pPr>
        <w:pStyle w:val="NoSpacing"/>
        <w:numPr>
          <w:ilvl w:val="0"/>
          <w:numId w:val="14"/>
        </w:numPr>
        <w:tabs>
          <w:tab w:val="left" w:pos="567"/>
        </w:tabs>
        <w:ind w:left="567" w:right="-613" w:hanging="567"/>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coordinate provision of first aid, including monitoring of equipment and facilities</w:t>
      </w:r>
    </w:p>
    <w:p w:rsidR="001042D6" w:rsidRPr="003E2521" w:rsidRDefault="001042D6" w:rsidP="003A29DD">
      <w:pPr>
        <w:pStyle w:val="NoSpacing"/>
        <w:numPr>
          <w:ilvl w:val="0"/>
          <w:numId w:val="14"/>
        </w:numPr>
        <w:tabs>
          <w:tab w:val="left" w:pos="567"/>
        </w:tabs>
        <w:ind w:left="567" w:right="-613" w:hanging="567"/>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administer additional, individual first aid support as negotiated (for example, administration of adrenalin via Epi-Pen for anaphylaxis).</w:t>
      </w:r>
    </w:p>
    <w:p w:rsidR="003A29DD" w:rsidRPr="003E2521" w:rsidRDefault="003A29DD" w:rsidP="00EF49A9">
      <w:pPr>
        <w:pStyle w:val="NoSpacing"/>
        <w:ind w:right="-613"/>
        <w:jc w:val="both"/>
        <w:rPr>
          <w:rFonts w:asciiTheme="majorHAnsi" w:hAnsiTheme="majorHAnsi" w:cstheme="majorHAnsi"/>
          <w:sz w:val="24"/>
          <w:szCs w:val="24"/>
          <w:lang w:eastAsia="en-AU"/>
        </w:rPr>
      </w:pPr>
    </w:p>
    <w:p w:rsidR="001042D6" w:rsidRPr="003E2521" w:rsidRDefault="001042D6" w:rsidP="00EF49A9">
      <w:pPr>
        <w:pStyle w:val="NoSpacing"/>
        <w:ind w:right="-613"/>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Note: Invasive emergency care (such as administration of rectal diazepam for seizure management) is not a standard first aid procedure and so requires the involvement of a registered nurse.</w:t>
      </w:r>
    </w:p>
    <w:p w:rsidR="001042D6" w:rsidRPr="003E2521" w:rsidRDefault="001042D6" w:rsidP="00EF49A9">
      <w:pPr>
        <w:pStyle w:val="NoSpacing"/>
        <w:ind w:right="-613"/>
        <w:jc w:val="both"/>
        <w:rPr>
          <w:rFonts w:asciiTheme="majorHAnsi" w:hAnsiTheme="majorHAnsi" w:cstheme="majorHAnsi"/>
          <w:sz w:val="24"/>
          <w:szCs w:val="24"/>
          <w:lang w:eastAsia="en-AU"/>
        </w:rPr>
      </w:pPr>
    </w:p>
    <w:p w:rsidR="001042D6" w:rsidRPr="003E2521" w:rsidRDefault="001042D6" w:rsidP="00EF49A9">
      <w:pPr>
        <w:pStyle w:val="NoSpacing"/>
        <w:ind w:right="-613"/>
        <w:jc w:val="both"/>
        <w:rPr>
          <w:rFonts w:asciiTheme="majorHAnsi" w:hAnsiTheme="majorHAnsi" w:cstheme="majorHAnsi"/>
          <w:sz w:val="24"/>
          <w:szCs w:val="24"/>
          <w:lang w:eastAsia="en-AU"/>
        </w:rPr>
      </w:pPr>
      <w:r w:rsidRPr="003E2521">
        <w:rPr>
          <w:rFonts w:asciiTheme="majorHAnsi" w:hAnsiTheme="majorHAnsi" w:cstheme="majorHAnsi"/>
          <w:sz w:val="24"/>
          <w:szCs w:val="24"/>
          <w:lang w:eastAsia="en-AU"/>
        </w:rPr>
        <w:t>The College will have an appropriate number of teachers and Educational Support staff trained in first aid able to treat unpredictable illness or injury.</w:t>
      </w:r>
    </w:p>
    <w:p w:rsidR="001042D6" w:rsidRPr="003E2521" w:rsidRDefault="001042D6" w:rsidP="00EF49A9">
      <w:pPr>
        <w:pStyle w:val="NoSpacing"/>
        <w:ind w:right="-613"/>
        <w:jc w:val="both"/>
        <w:rPr>
          <w:rFonts w:asciiTheme="majorHAnsi" w:hAnsiTheme="majorHAnsi" w:cstheme="majorHAnsi"/>
          <w:sz w:val="24"/>
          <w:szCs w:val="24"/>
        </w:rPr>
      </w:pPr>
    </w:p>
    <w:p w:rsidR="001042D6" w:rsidRPr="003E2521" w:rsidRDefault="001042D6" w:rsidP="00EF49A9">
      <w:pPr>
        <w:pStyle w:val="NoSpacing"/>
        <w:ind w:right="-613"/>
        <w:jc w:val="both"/>
        <w:rPr>
          <w:rFonts w:asciiTheme="majorHAnsi" w:hAnsiTheme="majorHAnsi" w:cstheme="majorHAnsi"/>
          <w:sz w:val="24"/>
          <w:szCs w:val="24"/>
          <w:lang w:eastAsia="en-AU"/>
        </w:rPr>
      </w:pPr>
      <w:r w:rsidRPr="003E2521">
        <w:rPr>
          <w:rFonts w:asciiTheme="majorHAnsi" w:hAnsiTheme="majorHAnsi" w:cstheme="majorHAnsi"/>
          <w:sz w:val="24"/>
          <w:szCs w:val="24"/>
        </w:rPr>
        <w:t>One</w:t>
      </w:r>
      <w:r w:rsidRPr="003E2521">
        <w:rPr>
          <w:rFonts w:asciiTheme="majorHAnsi" w:hAnsiTheme="majorHAnsi" w:cstheme="majorHAnsi"/>
          <w:sz w:val="24"/>
          <w:szCs w:val="24"/>
          <w:lang w:eastAsia="en-AU"/>
        </w:rPr>
        <w:t xml:space="preserve"> </w:t>
      </w:r>
      <w:r w:rsidRPr="003E2521">
        <w:rPr>
          <w:rFonts w:asciiTheme="majorHAnsi" w:hAnsiTheme="majorHAnsi" w:cstheme="majorHAnsi"/>
          <w:sz w:val="24"/>
          <w:szCs w:val="24"/>
        </w:rPr>
        <w:t>member of staff will be delegated the task of coordinating first aid procedures, supervising the first aid facility and maintaining and securing the contents of the school’s first aid kit.  A relief staff member will be nominated in the event of the absence of the first aid coordinator. Other</w:t>
      </w:r>
      <w:r w:rsidRPr="003E2521">
        <w:rPr>
          <w:rFonts w:asciiTheme="majorHAnsi" w:hAnsiTheme="majorHAnsi" w:cstheme="majorHAnsi"/>
          <w:sz w:val="24"/>
          <w:szCs w:val="24"/>
          <w:lang w:eastAsia="en-AU"/>
        </w:rPr>
        <w:t xml:space="preserve"> </w:t>
      </w:r>
      <w:r w:rsidRPr="003E2521">
        <w:rPr>
          <w:rFonts w:asciiTheme="majorHAnsi" w:hAnsiTheme="majorHAnsi" w:cstheme="majorHAnsi"/>
          <w:sz w:val="24"/>
          <w:szCs w:val="24"/>
        </w:rPr>
        <w:t xml:space="preserve">staff with first aid qualifications will be identified and available to assist. </w:t>
      </w:r>
    </w:p>
    <w:p w:rsidR="001042D6" w:rsidRPr="003E2521" w:rsidRDefault="001042D6" w:rsidP="00EF49A9">
      <w:pPr>
        <w:pStyle w:val="NoSpacing"/>
        <w:ind w:right="-613"/>
        <w:rPr>
          <w:rFonts w:asciiTheme="majorHAnsi" w:hAnsiTheme="majorHAnsi" w:cstheme="majorHAnsi"/>
          <w:b/>
          <w:sz w:val="24"/>
          <w:szCs w:val="24"/>
        </w:rPr>
      </w:pPr>
    </w:p>
    <w:sectPr w:rsidR="001042D6" w:rsidRPr="003E2521">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75A" w:rsidRDefault="0075275A" w:rsidP="00077A2B">
      <w:pPr>
        <w:spacing w:after="0" w:line="240" w:lineRule="auto"/>
      </w:pPr>
      <w:r>
        <w:separator/>
      </w:r>
    </w:p>
  </w:endnote>
  <w:endnote w:type="continuationSeparator" w:id="0">
    <w:p w:rsidR="0075275A" w:rsidRDefault="0075275A" w:rsidP="0007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845176"/>
      <w:docPartObj>
        <w:docPartGallery w:val="Page Numbers (Bottom of Page)"/>
        <w:docPartUnique/>
      </w:docPartObj>
    </w:sdtPr>
    <w:sdtEndPr>
      <w:rPr>
        <w:noProof/>
      </w:rPr>
    </w:sdtEndPr>
    <w:sdtContent>
      <w:p w:rsidR="00077A2B" w:rsidRDefault="00077A2B" w:rsidP="00EF49A9">
        <w:pPr>
          <w:pStyle w:val="Footer"/>
          <w:jc w:val="center"/>
        </w:pPr>
        <w:r>
          <w:fldChar w:fldCharType="begin"/>
        </w:r>
        <w:r>
          <w:instrText xml:space="preserve"> PAGE   \* MERGEFORMAT </w:instrText>
        </w:r>
        <w:r>
          <w:fldChar w:fldCharType="separate"/>
        </w:r>
        <w:r w:rsidR="006A7DA9">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75A" w:rsidRDefault="0075275A" w:rsidP="00077A2B">
      <w:pPr>
        <w:spacing w:after="0" w:line="240" w:lineRule="auto"/>
      </w:pPr>
      <w:r>
        <w:separator/>
      </w:r>
    </w:p>
  </w:footnote>
  <w:footnote w:type="continuationSeparator" w:id="0">
    <w:p w:rsidR="0075275A" w:rsidRDefault="0075275A" w:rsidP="00077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Look w:val="04A0" w:firstRow="1" w:lastRow="0" w:firstColumn="1" w:lastColumn="0" w:noHBand="0" w:noVBand="1"/>
    </w:tblPr>
    <w:tblGrid>
      <w:gridCol w:w="6540"/>
      <w:gridCol w:w="2476"/>
    </w:tblGrid>
    <w:tr w:rsidR="00E77907" w:rsidTr="00EF49A9">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rsidR="00E77907" w:rsidRPr="00E77907" w:rsidRDefault="00E77907" w:rsidP="00EF49A9">
          <w:pPr>
            <w:pStyle w:val="Title"/>
            <w:rPr>
              <w:b w:val="0"/>
              <w:lang w:eastAsia="en-AU"/>
            </w:rPr>
          </w:pPr>
          <w:r w:rsidRPr="00E77907">
            <w:rPr>
              <w:b w:val="0"/>
              <w:sz w:val="36"/>
              <w:lang w:eastAsia="en-AU"/>
            </w:rPr>
            <w:t>care aRRANGEMENTS FOR ILL CHILDREN</w:t>
          </w:r>
        </w:p>
      </w:tc>
      <w:tc>
        <w:tcPr>
          <w:tcW w:w="2694" w:type="dxa"/>
          <w:tcBorders>
            <w:top w:val="single" w:sz="4" w:space="0" w:color="auto"/>
            <w:left w:val="single" w:sz="4" w:space="0" w:color="auto"/>
            <w:bottom w:val="single" w:sz="4" w:space="0" w:color="auto"/>
            <w:right w:val="single" w:sz="4" w:space="0" w:color="auto"/>
          </w:tcBorders>
          <w:hideMark/>
        </w:tcPr>
        <w:p w:rsidR="00E77907" w:rsidRDefault="00E77907" w:rsidP="00E77907">
          <w:pPr>
            <w:pStyle w:val="Title"/>
            <w:jc w:val="right"/>
            <w:rPr>
              <w:lang w:eastAsia="en-AU"/>
            </w:rPr>
          </w:pPr>
          <w:r>
            <w:rPr>
              <w:noProof/>
              <w:lang w:eastAsia="en-AU"/>
            </w:rPr>
            <w:drawing>
              <wp:anchor distT="0" distB="0" distL="114300" distR="114300" simplePos="0" relativeHeight="251658240" behindDoc="0" locked="0" layoutInCell="1" allowOverlap="1">
                <wp:simplePos x="0" y="0"/>
                <wp:positionH relativeFrom="column">
                  <wp:posOffset>324485</wp:posOffset>
                </wp:positionH>
                <wp:positionV relativeFrom="paragraph">
                  <wp:posOffset>59055</wp:posOffset>
                </wp:positionV>
                <wp:extent cx="908050" cy="9525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077A2B" w:rsidRPr="00D749B1" w:rsidRDefault="00077A2B" w:rsidP="00077A2B">
    <w:pPr>
      <w:pStyle w:val="Heade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63A0A"/>
    <w:multiLevelType w:val="hybridMultilevel"/>
    <w:tmpl w:val="8CE01118"/>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0D086B"/>
    <w:multiLevelType w:val="hybridMultilevel"/>
    <w:tmpl w:val="5A086C2C"/>
    <w:lvl w:ilvl="0" w:tplc="479812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15:restartNumberingAfterBreak="0">
    <w:nsid w:val="2103397C"/>
    <w:multiLevelType w:val="hybridMultilevel"/>
    <w:tmpl w:val="F71A418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5C192A"/>
    <w:multiLevelType w:val="hybridMultilevel"/>
    <w:tmpl w:val="B80E62F8"/>
    <w:lvl w:ilvl="0" w:tplc="E9A63CAE">
      <w:numFmt w:val="bullet"/>
      <w:lvlText w:val="─"/>
      <w:lvlJc w:val="left"/>
      <w:pPr>
        <w:ind w:left="1146" w:hanging="360"/>
      </w:pPr>
      <w:rPr>
        <w:rFonts w:ascii="Calibri Light" w:eastAsiaTheme="minorHAnsi" w:hAnsi="Calibri Light" w:cstheme="minorBidi"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38846475"/>
    <w:multiLevelType w:val="hybridMultilevel"/>
    <w:tmpl w:val="57DC0BB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 w15:restartNumberingAfterBreak="0">
    <w:nsid w:val="3B835264"/>
    <w:multiLevelType w:val="hybridMultilevel"/>
    <w:tmpl w:val="56101CBE"/>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9519B6"/>
    <w:multiLevelType w:val="hybridMultilevel"/>
    <w:tmpl w:val="C876080A"/>
    <w:lvl w:ilvl="0" w:tplc="0A885734">
      <w:numFmt w:val="bullet"/>
      <w:lvlText w:val="-"/>
      <w:lvlJc w:val="left"/>
      <w:pPr>
        <w:ind w:left="720" w:hanging="360"/>
      </w:pPr>
      <w:rPr>
        <w:rFonts w:ascii="Calibri Light" w:eastAsiaTheme="minorHAnsi"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9B27A8"/>
    <w:multiLevelType w:val="hybridMultilevel"/>
    <w:tmpl w:val="E662C686"/>
    <w:lvl w:ilvl="0" w:tplc="18640E52">
      <w:numFmt w:val="bullet"/>
      <w:lvlText w:val="-"/>
      <w:lvlJc w:val="left"/>
      <w:pPr>
        <w:ind w:left="1506" w:hanging="360"/>
      </w:pPr>
      <w:rPr>
        <w:rFonts w:ascii="Calibri Light" w:eastAsiaTheme="minorHAnsi" w:hAnsi="Calibri Light" w:cstheme="minorBidi"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8" w15:restartNumberingAfterBreak="0">
    <w:nsid w:val="5CBA03C8"/>
    <w:multiLevelType w:val="hybridMultilevel"/>
    <w:tmpl w:val="9006D03C"/>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F35892"/>
    <w:multiLevelType w:val="hybridMultilevel"/>
    <w:tmpl w:val="5612697E"/>
    <w:lvl w:ilvl="0" w:tplc="E9A63CAE">
      <w:numFmt w:val="bullet"/>
      <w:lvlText w:val="─"/>
      <w:lvlJc w:val="left"/>
      <w:pPr>
        <w:ind w:left="1146" w:hanging="360"/>
      </w:pPr>
      <w:rPr>
        <w:rFonts w:ascii="Calibri Light" w:eastAsiaTheme="minorHAnsi" w:hAnsi="Calibri Light" w:cstheme="minorBidi"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65D73CEB"/>
    <w:multiLevelType w:val="hybridMultilevel"/>
    <w:tmpl w:val="6CEE8058"/>
    <w:lvl w:ilvl="0" w:tplc="E9A63CAE">
      <w:numFmt w:val="bullet"/>
      <w:lvlText w:val="─"/>
      <w:lvlJc w:val="left"/>
      <w:pPr>
        <w:ind w:left="1146" w:hanging="360"/>
      </w:pPr>
      <w:rPr>
        <w:rFonts w:ascii="Calibri Light" w:eastAsiaTheme="minorHAnsi" w:hAnsi="Calibri Light" w:cstheme="minorBidi"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1" w15:restartNumberingAfterBreak="0">
    <w:nsid w:val="66080A9E"/>
    <w:multiLevelType w:val="hybridMultilevel"/>
    <w:tmpl w:val="B76E9810"/>
    <w:lvl w:ilvl="0" w:tplc="E9A63CAE">
      <w:numFmt w:val="bullet"/>
      <w:lvlText w:val="─"/>
      <w:lvlJc w:val="left"/>
      <w:pPr>
        <w:ind w:left="1140" w:hanging="360"/>
      </w:pPr>
      <w:rPr>
        <w:rFonts w:ascii="Calibri Light" w:eastAsiaTheme="minorHAnsi" w:hAnsi="Calibri Light" w:cstheme="minorBidi" w:hint="default"/>
        <w:color w:val="auto"/>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2" w15:restartNumberingAfterBreak="0">
    <w:nsid w:val="6DF063EA"/>
    <w:multiLevelType w:val="hybridMultilevel"/>
    <w:tmpl w:val="BBAC68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FD11DE"/>
    <w:multiLevelType w:val="hybridMultilevel"/>
    <w:tmpl w:val="4D68F7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3902E2A"/>
    <w:multiLevelType w:val="hybridMultilevel"/>
    <w:tmpl w:val="B25CE96C"/>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0B154D"/>
    <w:multiLevelType w:val="hybridMultilevel"/>
    <w:tmpl w:val="2CCE69AC"/>
    <w:lvl w:ilvl="0" w:tplc="E9A63CAE">
      <w:numFmt w:val="bullet"/>
      <w:lvlText w:val="─"/>
      <w:lvlJc w:val="left"/>
      <w:pPr>
        <w:ind w:left="1146" w:hanging="360"/>
      </w:pPr>
      <w:rPr>
        <w:rFonts w:ascii="Calibri Light" w:eastAsiaTheme="minorHAnsi" w:hAnsi="Calibri Light" w:cstheme="minorBidi"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78DA07E4"/>
    <w:multiLevelType w:val="singleLevel"/>
    <w:tmpl w:val="FFFFFFFF"/>
    <w:lvl w:ilvl="0">
      <w:start w:val="1"/>
      <w:numFmt w:val="bullet"/>
      <w:lvlText w:val=""/>
      <w:legacy w:legacy="1" w:legacySpace="0" w:legacyIndent="360"/>
      <w:lvlJc w:val="left"/>
      <w:pPr>
        <w:ind w:left="1069" w:hanging="360"/>
      </w:pPr>
      <w:rPr>
        <w:rFonts w:ascii="Symbol" w:hAnsi="Symbol" w:hint="default"/>
      </w:rPr>
    </w:lvl>
  </w:abstractNum>
  <w:num w:numId="1">
    <w:abstractNumId w:val="10"/>
  </w:num>
  <w:num w:numId="2">
    <w:abstractNumId w:val="4"/>
  </w:num>
  <w:num w:numId="3">
    <w:abstractNumId w:val="9"/>
  </w:num>
  <w:num w:numId="4">
    <w:abstractNumId w:val="1"/>
  </w:num>
  <w:num w:numId="5">
    <w:abstractNumId w:val="3"/>
  </w:num>
  <w:num w:numId="6">
    <w:abstractNumId w:val="15"/>
  </w:num>
  <w:num w:numId="7">
    <w:abstractNumId w:val="16"/>
  </w:num>
  <w:num w:numId="8">
    <w:abstractNumId w:val="0"/>
  </w:num>
  <w:num w:numId="9">
    <w:abstractNumId w:val="13"/>
  </w:num>
  <w:num w:numId="10">
    <w:abstractNumId w:val="2"/>
  </w:num>
  <w:num w:numId="11">
    <w:abstractNumId w:val="12"/>
  </w:num>
  <w:num w:numId="12">
    <w:abstractNumId w:val="14"/>
  </w:num>
  <w:num w:numId="13">
    <w:abstractNumId w:val="8"/>
  </w:num>
  <w:num w:numId="14">
    <w:abstractNumId w:val="5"/>
  </w:num>
  <w:num w:numId="15">
    <w:abstractNumId w:val="7"/>
  </w:num>
  <w:num w:numId="16">
    <w:abstractNumId w:val="6"/>
  </w:num>
  <w:num w:numId="1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276EB"/>
    <w:rsid w:val="00077A2B"/>
    <w:rsid w:val="00091DD9"/>
    <w:rsid w:val="001042D6"/>
    <w:rsid w:val="00135515"/>
    <w:rsid w:val="001D6C99"/>
    <w:rsid w:val="00247152"/>
    <w:rsid w:val="002C7F9C"/>
    <w:rsid w:val="002D6945"/>
    <w:rsid w:val="002E46DB"/>
    <w:rsid w:val="00365E49"/>
    <w:rsid w:val="003A073E"/>
    <w:rsid w:val="003A29DD"/>
    <w:rsid w:val="003A5731"/>
    <w:rsid w:val="003A75A3"/>
    <w:rsid w:val="003C0605"/>
    <w:rsid w:val="003D6325"/>
    <w:rsid w:val="003E2521"/>
    <w:rsid w:val="004936BB"/>
    <w:rsid w:val="005E3B6A"/>
    <w:rsid w:val="005E6B86"/>
    <w:rsid w:val="006209B1"/>
    <w:rsid w:val="006342C1"/>
    <w:rsid w:val="006A7DA9"/>
    <w:rsid w:val="00701CB8"/>
    <w:rsid w:val="00722273"/>
    <w:rsid w:val="0075275A"/>
    <w:rsid w:val="007A3168"/>
    <w:rsid w:val="007C35C5"/>
    <w:rsid w:val="008001EE"/>
    <w:rsid w:val="008D0106"/>
    <w:rsid w:val="008F6296"/>
    <w:rsid w:val="0090137F"/>
    <w:rsid w:val="00912DA4"/>
    <w:rsid w:val="00931966"/>
    <w:rsid w:val="00931ED3"/>
    <w:rsid w:val="00992440"/>
    <w:rsid w:val="009C3E41"/>
    <w:rsid w:val="00A81600"/>
    <w:rsid w:val="00A87251"/>
    <w:rsid w:val="00A95647"/>
    <w:rsid w:val="00A97010"/>
    <w:rsid w:val="00AA29D3"/>
    <w:rsid w:val="00AB2816"/>
    <w:rsid w:val="00B32355"/>
    <w:rsid w:val="00B5142C"/>
    <w:rsid w:val="00B62718"/>
    <w:rsid w:val="00B85E6B"/>
    <w:rsid w:val="00BE2EA6"/>
    <w:rsid w:val="00BE67C8"/>
    <w:rsid w:val="00CB3FAE"/>
    <w:rsid w:val="00D02305"/>
    <w:rsid w:val="00D314F5"/>
    <w:rsid w:val="00D42A2E"/>
    <w:rsid w:val="00D749B1"/>
    <w:rsid w:val="00DB36B6"/>
    <w:rsid w:val="00DC79AA"/>
    <w:rsid w:val="00DD0BCB"/>
    <w:rsid w:val="00E77907"/>
    <w:rsid w:val="00E92890"/>
    <w:rsid w:val="00EF49A9"/>
    <w:rsid w:val="00F0578F"/>
    <w:rsid w:val="00F11450"/>
    <w:rsid w:val="00F358ED"/>
    <w:rsid w:val="00F405D3"/>
    <w:rsid w:val="00F64AEA"/>
    <w:rsid w:val="00F746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C134E"/>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042D6"/>
    <w:pPr>
      <w:keepNext/>
      <w:overflowPunct w:val="0"/>
      <w:autoSpaceDE w:val="0"/>
      <w:autoSpaceDN w:val="0"/>
      <w:adjustRightInd w:val="0"/>
      <w:spacing w:after="0" w:line="240" w:lineRule="auto"/>
      <w:jc w:val="both"/>
      <w:textAlignment w:val="baseline"/>
      <w:outlineLvl w:val="0"/>
    </w:pPr>
    <w:rPr>
      <w:rFonts w:ascii="Cambria" w:eastAsia="Times New Roman" w:hAnsi="Cambria" w:cs="Times New Roman"/>
      <w:b/>
      <w:small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styleId="Strong">
    <w:name w:val="Strong"/>
    <w:uiPriority w:val="22"/>
    <w:qFormat/>
    <w:rsid w:val="003A073E"/>
    <w:rPr>
      <w:b/>
      <w:bCs/>
      <w:i w:val="0"/>
      <w:iCs w:val="0"/>
    </w:rPr>
  </w:style>
  <w:style w:type="paragraph" w:styleId="BodyTextIndent">
    <w:name w:val="Body Text Indent"/>
    <w:basedOn w:val="Normal"/>
    <w:link w:val="BodyTextIndentChar"/>
    <w:uiPriority w:val="99"/>
    <w:rsid w:val="00A81600"/>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A81600"/>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1042D6"/>
    <w:rPr>
      <w:rFonts w:ascii="Cambria" w:eastAsia="Times New Roman" w:hAnsi="Cambria" w:cs="Times New Roman"/>
      <w:b/>
      <w:smallCaps/>
      <w:sz w:val="24"/>
      <w:szCs w:val="20"/>
    </w:rPr>
  </w:style>
  <w:style w:type="paragraph" w:styleId="Footer">
    <w:name w:val="footer"/>
    <w:basedOn w:val="Normal"/>
    <w:link w:val="FooterChar"/>
    <w:uiPriority w:val="99"/>
    <w:unhideWhenUsed/>
    <w:rsid w:val="00077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A2B"/>
  </w:style>
  <w:style w:type="paragraph" w:styleId="Title">
    <w:name w:val="Title"/>
    <w:basedOn w:val="Normal"/>
    <w:link w:val="TitleChar"/>
    <w:qFormat/>
    <w:rsid w:val="00E77907"/>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E77907"/>
    <w:rPr>
      <w:rFonts w:asciiTheme="majorHAnsi" w:eastAsia="Times New Roman" w:hAnsiTheme="majorHAnsi" w:cs="Times New Roman"/>
      <w:b/>
      <w:caps/>
      <w:sz w:val="28"/>
      <w:szCs w:val="24"/>
    </w:rPr>
  </w:style>
  <w:style w:type="table" w:styleId="TableGrid">
    <w:name w:val="Table Grid"/>
    <w:basedOn w:val="TableNormal"/>
    <w:rsid w:val="00E77907"/>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7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vic.gov.au/school/principals/spag/health/Pages/emergency.aspx" TargetMode="External"/><Relationship Id="rId18" Type="http://schemas.openxmlformats.org/officeDocument/2006/relationships/hyperlink" Target="http://www.education.vic.gov.au/school/principals/spag/health/pages/anaphylaxi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ducation.vic.gov.au/school/principals/spag/health/pages/asthma.aspx" TargetMode="External"/><Relationship Id="rId7" Type="http://schemas.openxmlformats.org/officeDocument/2006/relationships/webSettings" Target="webSettings.xml"/><Relationship Id="rId12" Type="http://schemas.openxmlformats.org/officeDocument/2006/relationships/hyperlink" Target="http://www.education.vic.gov.au/school/principals/spag/health/pages/firstaidneeds.aspx" TargetMode="External"/><Relationship Id="rId17" Type="http://schemas.openxmlformats.org/officeDocument/2006/relationships/hyperlink" Target="http://www.education.vic.gov.au/school/principals/spag/health/Pages/respondanaphylaxis.asp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ducation.vic.gov.au/school/principals/spag/safety/pages/dutyofcare.aspx" TargetMode="External"/><Relationship Id="rId20" Type="http://schemas.openxmlformats.org/officeDocument/2006/relationships/hyperlink" Target="http://www.education.vic.gov.au/school/principals/spag/health/pages/asthmaattack.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principals/spag/health/pages/firstaid.aspx" TargetMode="External"/><Relationship Id="rId24" Type="http://schemas.openxmlformats.org/officeDocument/2006/relationships/hyperlink" Target="http://www.education.vic.gov.au/school/principals/spag/safety/pages/studentcollection.aspx" TargetMode="External"/><Relationship Id="rId5" Type="http://schemas.openxmlformats.org/officeDocument/2006/relationships/styles" Target="styles.xml"/><Relationship Id="rId15" Type="http://schemas.openxmlformats.org/officeDocument/2006/relationships/hyperlink" Target="http://www.education.vic.gov.au/school/principals/spag/management/pages/medical.aspx" TargetMode="External"/><Relationship Id="rId23" Type="http://schemas.openxmlformats.org/officeDocument/2006/relationships/hyperlink" Target="http://www.education.vic.gov.au/school/principals/spag/healthpages/blood.aspx" TargetMode="External"/><Relationship Id="rId28" Type="http://schemas.openxmlformats.org/officeDocument/2006/relationships/theme" Target="theme/theme1.xml"/><Relationship Id="rId10" Type="http://schemas.openxmlformats.org/officeDocument/2006/relationships/hyperlink" Target="http://www.education.vic.gov.au/school/principals/spag/health/Pages/supportplanning.aspx" TargetMode="External"/><Relationship Id="rId19" Type="http://schemas.openxmlformats.org/officeDocument/2006/relationships/hyperlink" Target="http://www.education.vic.gov.au/school/principals/soaghealth/pages/conditionsasthma.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vic.gov.au/school/principals/spag/health/pages/medication.aspx" TargetMode="External"/><Relationship Id="rId22" Type="http://schemas.openxmlformats.org/officeDocument/2006/relationships/hyperlink" Target="http://www.education.vic/gov.au/school/principals/spag/health/Pages/healthcareneeds.asp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FCE56-A0A0-40CC-AF3D-1CF82223AD23}">
  <ds:schemaRefs>
    <ds:schemaRef ds:uri="http://schemas.microsoft.com/sharepoint/v3/contenttype/forms"/>
  </ds:schemaRefs>
</ds:datastoreItem>
</file>

<file path=customXml/itemProps2.xml><?xml version="1.0" encoding="utf-8"?>
<ds:datastoreItem xmlns:ds="http://schemas.openxmlformats.org/officeDocument/2006/customXml" ds:itemID="{84420D7F-B477-4F6C-9729-231A9BC573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241384-311E-4C0C-B0E4-FCAAFE3C9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2295</Words>
  <Characters>13086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12</cp:revision>
  <dcterms:created xsi:type="dcterms:W3CDTF">2017-05-18T04:44:00Z</dcterms:created>
  <dcterms:modified xsi:type="dcterms:W3CDTF">2017-12-31T05:15:00Z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