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2EA" w:rsidRPr="006D6F27" w:rsidRDefault="00A862EA" w:rsidP="00632ECA">
      <w:pPr>
        <w:jc w:val="both"/>
        <w:rPr>
          <w:rFonts w:ascii="Calibri Light" w:hAnsi="Calibri Light"/>
          <w:sz w:val="28"/>
          <w:szCs w:val="21"/>
          <w:u w:val="single"/>
          <w:lang w:eastAsia="en-AU"/>
        </w:rPr>
      </w:pPr>
      <w:r w:rsidRPr="006D6F27">
        <w:rPr>
          <w:rFonts w:ascii="Calibri Light" w:hAnsi="Calibri Light"/>
          <w:sz w:val="28"/>
          <w:szCs w:val="21"/>
          <w:u w:val="single"/>
          <w:lang w:eastAsia="en-AU"/>
        </w:rPr>
        <w:t>Rationale</w:t>
      </w:r>
    </w:p>
    <w:p w:rsidR="00A862EA" w:rsidRPr="006D6F27" w:rsidRDefault="00A862EA" w:rsidP="00632ECA">
      <w:pPr>
        <w:pStyle w:val="ListParagraph"/>
        <w:numPr>
          <w:ilvl w:val="0"/>
          <w:numId w:val="24"/>
        </w:numPr>
        <w:ind w:left="426" w:hanging="284"/>
        <w:jc w:val="both"/>
        <w:rPr>
          <w:rFonts w:ascii="Calibri Light" w:hAnsi="Calibri Light"/>
          <w:szCs w:val="21"/>
        </w:rPr>
      </w:pPr>
      <w:r w:rsidRPr="006D6F27">
        <w:rPr>
          <w:rFonts w:ascii="Calibri Light" w:hAnsi="Calibri Light"/>
          <w:szCs w:val="21"/>
          <w:lang w:val="en-US"/>
        </w:rPr>
        <w:t xml:space="preserve">In accordance with the </w:t>
      </w:r>
      <w:r w:rsidRPr="006D6F27">
        <w:rPr>
          <w:rStyle w:val="Emphasis"/>
          <w:rFonts w:ascii="Calibri Light" w:hAnsi="Calibri Light" w:cs="Arial"/>
          <w:szCs w:val="21"/>
          <w:lang w:val="en-US"/>
        </w:rPr>
        <w:t xml:space="preserve">Education and Training Reform Act </w:t>
      </w:r>
      <w:r w:rsidRPr="006D6F27">
        <w:rPr>
          <w:rFonts w:ascii="Calibri Light" w:hAnsi="Calibri Light"/>
          <w:szCs w:val="21"/>
          <w:lang w:val="en-US"/>
        </w:rPr>
        <w:t>2006, schooling is compulsory for children and young people aged from 6 – 17 years unless an exemption has been granted.</w:t>
      </w:r>
    </w:p>
    <w:p w:rsidR="00A862EA" w:rsidRPr="006D6F27" w:rsidRDefault="00A862EA" w:rsidP="00632ECA">
      <w:pPr>
        <w:pStyle w:val="ListParagraph"/>
        <w:numPr>
          <w:ilvl w:val="0"/>
          <w:numId w:val="24"/>
        </w:numPr>
        <w:ind w:left="426" w:hanging="284"/>
        <w:jc w:val="both"/>
        <w:rPr>
          <w:rFonts w:ascii="Calibri Light" w:hAnsi="Calibri Light" w:cs="Arial"/>
          <w:szCs w:val="21"/>
          <w:lang w:val="en-US"/>
        </w:rPr>
      </w:pPr>
      <w:r w:rsidRPr="006D6F27">
        <w:rPr>
          <w:rFonts w:ascii="Calibri Light" w:hAnsi="Calibri Light" w:cs="Arial"/>
          <w:szCs w:val="21"/>
          <w:lang w:val="en-US"/>
        </w:rPr>
        <w:t>Parents/</w:t>
      </w:r>
      <w:proofErr w:type="spellStart"/>
      <w:r w:rsidR="006966AB" w:rsidRPr="006D6F27">
        <w:rPr>
          <w:rFonts w:ascii="Calibri Light" w:hAnsi="Calibri Light" w:cs="Arial"/>
          <w:szCs w:val="21"/>
          <w:lang w:val="en-US"/>
        </w:rPr>
        <w:t>carer</w:t>
      </w:r>
      <w:r w:rsidRPr="006D6F27">
        <w:rPr>
          <w:rFonts w:ascii="Calibri Light" w:hAnsi="Calibri Light" w:cs="Arial"/>
          <w:szCs w:val="21"/>
          <w:lang w:val="en-US"/>
        </w:rPr>
        <w:t>s</w:t>
      </w:r>
      <w:proofErr w:type="spellEnd"/>
      <w:r w:rsidRPr="006D6F27">
        <w:rPr>
          <w:rFonts w:ascii="Calibri Light" w:hAnsi="Calibri Light" w:cs="Arial"/>
          <w:szCs w:val="21"/>
          <w:lang w:val="en-US"/>
        </w:rPr>
        <w:t xml:space="preserve"> must </w:t>
      </w:r>
      <w:proofErr w:type="spellStart"/>
      <w:r w:rsidRPr="006D6F27">
        <w:rPr>
          <w:rFonts w:ascii="Calibri Light" w:hAnsi="Calibri Light" w:cs="Arial"/>
          <w:szCs w:val="21"/>
          <w:lang w:val="en-US"/>
        </w:rPr>
        <w:t>enrol</w:t>
      </w:r>
      <w:proofErr w:type="spellEnd"/>
      <w:r w:rsidRPr="006D6F27">
        <w:rPr>
          <w:rFonts w:ascii="Calibri Light" w:hAnsi="Calibri Light" w:cs="Arial"/>
          <w:szCs w:val="21"/>
          <w:lang w:val="en-US"/>
        </w:rPr>
        <w:t xml:space="preserve"> a child of compulsory school-age at a school and ensure the child attends school at all times when the school is open for instruction or </w:t>
      </w:r>
      <w:r w:rsidR="00CA0F23" w:rsidRPr="006D6F27">
        <w:rPr>
          <w:rFonts w:ascii="Calibri Light" w:hAnsi="Calibri Light" w:cs="Arial"/>
          <w:szCs w:val="21"/>
          <w:lang w:val="en-US"/>
        </w:rPr>
        <w:t>register the student for home schooling.</w:t>
      </w:r>
    </w:p>
    <w:p w:rsidR="00A862EA" w:rsidRPr="006D6F27" w:rsidRDefault="006966AB" w:rsidP="00632ECA">
      <w:pPr>
        <w:pStyle w:val="ListParagraph"/>
        <w:numPr>
          <w:ilvl w:val="0"/>
          <w:numId w:val="24"/>
        </w:numPr>
        <w:ind w:left="426" w:hanging="284"/>
        <w:jc w:val="both"/>
        <w:rPr>
          <w:rFonts w:ascii="Calibri Light" w:hAnsi="Calibri Light"/>
          <w:szCs w:val="21"/>
          <w:lang w:val="en-US" w:eastAsia="en-AU"/>
        </w:rPr>
      </w:pPr>
      <w:r w:rsidRPr="006D6F27">
        <w:rPr>
          <w:rFonts w:ascii="Calibri Light" w:hAnsi="Calibri Light"/>
          <w:szCs w:val="21"/>
          <w:lang w:val="en-US" w:eastAsia="en-AU"/>
        </w:rPr>
        <w:t>Children</w:t>
      </w:r>
      <w:r w:rsidR="00A862EA" w:rsidRPr="006D6F27">
        <w:rPr>
          <w:rFonts w:ascii="Calibri Light" w:hAnsi="Calibri Light"/>
          <w:szCs w:val="21"/>
          <w:lang w:val="en-US" w:eastAsia="en-AU"/>
        </w:rPr>
        <w:t xml:space="preserve"> are expected to attend the school in which they are enrolled, during normal school hours every day of each term, unless there is an approved exemption from school attendance or attendance and enrolment for the student or the student is registered for home schooling and has only a partial enrolment in a school for particular activities.</w:t>
      </w:r>
    </w:p>
    <w:p w:rsidR="00A862EA" w:rsidRPr="006D6F27" w:rsidRDefault="00A862EA" w:rsidP="00632ECA">
      <w:pPr>
        <w:numPr>
          <w:ilvl w:val="0"/>
          <w:numId w:val="18"/>
        </w:numPr>
        <w:ind w:left="426" w:hanging="284"/>
        <w:jc w:val="both"/>
        <w:rPr>
          <w:rFonts w:ascii="Calibri Light" w:hAnsi="Calibri Light" w:cs="Arial"/>
          <w:sz w:val="24"/>
          <w:szCs w:val="21"/>
          <w:lang w:val="en-US"/>
        </w:rPr>
      </w:pPr>
      <w:r w:rsidRPr="006D6F27">
        <w:rPr>
          <w:rFonts w:ascii="Calibri Light" w:hAnsi="Calibri Light" w:cs="Arial"/>
          <w:sz w:val="24"/>
          <w:szCs w:val="21"/>
          <w:lang w:val="en-US"/>
        </w:rPr>
        <w:t xml:space="preserve">A Principal or Regional Director (depending on the circumstances) may </w:t>
      </w:r>
      <w:proofErr w:type="spellStart"/>
      <w:r w:rsidRPr="006D6F27">
        <w:rPr>
          <w:rFonts w:ascii="Calibri Light" w:hAnsi="Calibri Light" w:cs="Arial"/>
          <w:sz w:val="24"/>
          <w:szCs w:val="21"/>
          <w:lang w:val="en-US"/>
        </w:rPr>
        <w:t>authorise</w:t>
      </w:r>
      <w:proofErr w:type="spellEnd"/>
      <w:r w:rsidRPr="006D6F27">
        <w:rPr>
          <w:rFonts w:ascii="Calibri Light" w:hAnsi="Calibri Light" w:cs="Arial"/>
          <w:sz w:val="24"/>
          <w:szCs w:val="21"/>
          <w:lang w:val="en-US"/>
        </w:rPr>
        <w:t xml:space="preserve"> an exemption and provide written approval for student attendance to be exempt or reduced to less than full time.</w:t>
      </w:r>
    </w:p>
    <w:p w:rsidR="00A862EA" w:rsidRPr="006D6F27" w:rsidRDefault="00A862EA" w:rsidP="00632ECA">
      <w:pPr>
        <w:pStyle w:val="ListParagraph"/>
        <w:numPr>
          <w:ilvl w:val="0"/>
          <w:numId w:val="24"/>
        </w:numPr>
        <w:ind w:left="426" w:hanging="284"/>
        <w:jc w:val="both"/>
        <w:rPr>
          <w:rFonts w:ascii="Calibri Light" w:hAnsi="Calibri Light" w:cs="Arial"/>
          <w:i/>
          <w:szCs w:val="21"/>
          <w:lang w:val="en-US"/>
        </w:rPr>
      </w:pPr>
      <w:r w:rsidRPr="006D6F27">
        <w:rPr>
          <w:rFonts w:ascii="Calibri Light" w:hAnsi="Calibri Light" w:cs="Arial"/>
          <w:szCs w:val="21"/>
          <w:lang w:val="en-US"/>
        </w:rPr>
        <w:t xml:space="preserve">For absences where there is no exemption in place, the parent/guardian must provide an explanation on each occasion and the school will determine if the explanation provided is a reasonable excuse for the purposes of the parent meeting their responsibilities under the </w:t>
      </w:r>
      <w:r w:rsidRPr="006D6F27">
        <w:rPr>
          <w:rFonts w:ascii="Calibri Light" w:hAnsi="Calibri Light" w:cs="Arial"/>
          <w:i/>
          <w:szCs w:val="21"/>
          <w:lang w:val="en-US"/>
        </w:rPr>
        <w:t xml:space="preserve">Education and Training Reform Act 2006.  </w:t>
      </w:r>
    </w:p>
    <w:p w:rsidR="00A862EA" w:rsidRPr="006D6F27" w:rsidRDefault="00A862EA" w:rsidP="00632ECA">
      <w:pPr>
        <w:pStyle w:val="ListParagraph"/>
        <w:numPr>
          <w:ilvl w:val="0"/>
          <w:numId w:val="24"/>
        </w:numPr>
        <w:ind w:left="426" w:hanging="284"/>
        <w:jc w:val="both"/>
        <w:rPr>
          <w:rFonts w:ascii="Calibri Light" w:hAnsi="Calibri Light" w:cs="Arial"/>
          <w:szCs w:val="21"/>
          <w:lang w:val="en-US"/>
        </w:rPr>
      </w:pPr>
      <w:r w:rsidRPr="006D6F27">
        <w:rPr>
          <w:rFonts w:ascii="Calibri Light" w:hAnsi="Calibri Light" w:cs="Arial"/>
          <w:szCs w:val="21"/>
          <w:lang w:val="en-US"/>
        </w:rPr>
        <w:t xml:space="preserve">Schools must maintain attendance records and develop policies to support and maintain attendance. </w:t>
      </w:r>
    </w:p>
    <w:p w:rsidR="00A862EA" w:rsidRPr="006D6F27" w:rsidRDefault="00A862EA" w:rsidP="00632ECA">
      <w:pPr>
        <w:pStyle w:val="ListParagraph"/>
        <w:numPr>
          <w:ilvl w:val="0"/>
          <w:numId w:val="24"/>
        </w:numPr>
        <w:ind w:left="426" w:hanging="284"/>
        <w:jc w:val="both"/>
        <w:rPr>
          <w:rFonts w:ascii="Calibri Light" w:hAnsi="Calibri Light" w:cs="Arial"/>
          <w:szCs w:val="21"/>
          <w:lang w:val="en-US"/>
        </w:rPr>
      </w:pPr>
      <w:r w:rsidRPr="006D6F27">
        <w:rPr>
          <w:rFonts w:ascii="Calibri Light" w:hAnsi="Calibri Light" w:cs="Arial"/>
          <w:szCs w:val="21"/>
          <w:lang w:val="en-US"/>
        </w:rPr>
        <w:t>Exemptions from school attendance may be granted in some circumstances.  All applications for exemptions are considered on a case by case basis, with the child's best interests as the guiding principle for decision-making. In making a decision the potential benefits or negative consequences of granting the exemption to the child's educational progress, wellbeing and development are also considered. </w:t>
      </w:r>
    </w:p>
    <w:p w:rsidR="005E3966" w:rsidRPr="006D6F27" w:rsidRDefault="005E3966" w:rsidP="00632ECA">
      <w:pPr>
        <w:pStyle w:val="ListParagraph"/>
        <w:numPr>
          <w:ilvl w:val="0"/>
          <w:numId w:val="24"/>
        </w:numPr>
        <w:ind w:left="426" w:hanging="284"/>
        <w:rPr>
          <w:rFonts w:ascii="Calibri Light" w:hAnsi="Calibri Light"/>
          <w:szCs w:val="21"/>
        </w:rPr>
      </w:pPr>
      <w:r w:rsidRPr="006D6F27">
        <w:rPr>
          <w:rFonts w:ascii="Calibri Light" w:hAnsi="Calibri Light"/>
          <w:szCs w:val="21"/>
          <w:lang w:val="en-US"/>
        </w:rPr>
        <w:t xml:space="preserve">Additionally, schools enrolling international </w:t>
      </w:r>
      <w:r w:rsidR="006966AB" w:rsidRPr="006D6F27">
        <w:rPr>
          <w:rFonts w:ascii="Calibri Light" w:hAnsi="Calibri Light"/>
          <w:szCs w:val="21"/>
          <w:lang w:val="en-US"/>
        </w:rPr>
        <w:t>children</w:t>
      </w:r>
      <w:r w:rsidRPr="006D6F27">
        <w:rPr>
          <w:rFonts w:ascii="Calibri Light" w:hAnsi="Calibri Light"/>
          <w:szCs w:val="21"/>
          <w:lang w:val="en-US"/>
        </w:rPr>
        <w:t xml:space="preserve"> are required to effectively monitor student attendance and implement a documented intervention strategy where attendance is at risk of failing to meet the minimum Student Visa requirement (attendance of a minimum 80% of the scheduled course contact hours during each study period).</w:t>
      </w:r>
    </w:p>
    <w:p w:rsidR="00CA0F23" w:rsidRPr="006D6F27" w:rsidRDefault="00CA0F23" w:rsidP="00632ECA">
      <w:pPr>
        <w:pStyle w:val="ListParagraph"/>
        <w:numPr>
          <w:ilvl w:val="0"/>
          <w:numId w:val="24"/>
        </w:numPr>
        <w:ind w:left="426" w:hanging="284"/>
        <w:jc w:val="both"/>
        <w:rPr>
          <w:rFonts w:ascii="Calibri Light" w:hAnsi="Calibri Light"/>
          <w:szCs w:val="21"/>
        </w:rPr>
      </w:pPr>
      <w:r w:rsidRPr="006D6F27">
        <w:rPr>
          <w:rFonts w:ascii="Calibri Light" w:hAnsi="Calibri Light"/>
          <w:szCs w:val="21"/>
          <w:lang w:val="en-US"/>
        </w:rPr>
        <w:t>Schools should avoid practices that have the effect of restricting admission.</w:t>
      </w:r>
    </w:p>
    <w:p w:rsidR="00A862EA" w:rsidRPr="006D6F27" w:rsidRDefault="00A862EA" w:rsidP="00632ECA">
      <w:pPr>
        <w:ind w:left="426" w:hanging="284"/>
        <w:jc w:val="both"/>
        <w:rPr>
          <w:rFonts w:ascii="Calibri Light" w:hAnsi="Calibri Light"/>
          <w:b/>
          <w:sz w:val="20"/>
          <w:szCs w:val="16"/>
          <w:u w:val="single"/>
        </w:rPr>
      </w:pPr>
    </w:p>
    <w:p w:rsidR="00A862EA" w:rsidRPr="006D6F27" w:rsidRDefault="00C545D5" w:rsidP="006D6F27">
      <w:pPr>
        <w:jc w:val="both"/>
        <w:rPr>
          <w:rFonts w:ascii="Calibri Light" w:hAnsi="Calibri Light"/>
          <w:sz w:val="28"/>
          <w:szCs w:val="21"/>
          <w:u w:val="single"/>
          <w:lang w:eastAsia="en-AU"/>
        </w:rPr>
      </w:pPr>
      <w:r w:rsidRPr="006D6F27">
        <w:rPr>
          <w:rFonts w:ascii="Calibri Light" w:hAnsi="Calibri Light"/>
          <w:sz w:val="28"/>
          <w:szCs w:val="21"/>
          <w:u w:val="single"/>
          <w:lang w:eastAsia="en-AU"/>
        </w:rPr>
        <w:t>Purpose</w:t>
      </w:r>
    </w:p>
    <w:p w:rsidR="00A862EA" w:rsidRPr="006D6F27" w:rsidRDefault="00A862EA" w:rsidP="00632ECA">
      <w:pPr>
        <w:numPr>
          <w:ilvl w:val="0"/>
          <w:numId w:val="23"/>
        </w:numPr>
        <w:ind w:left="426" w:hanging="284"/>
        <w:jc w:val="both"/>
        <w:rPr>
          <w:rFonts w:ascii="Calibri Light" w:hAnsi="Calibri Light"/>
          <w:sz w:val="24"/>
          <w:szCs w:val="21"/>
        </w:rPr>
      </w:pPr>
      <w:r w:rsidRPr="006D6F27">
        <w:rPr>
          <w:rFonts w:ascii="Calibri Light" w:hAnsi="Calibri Light"/>
          <w:sz w:val="24"/>
          <w:szCs w:val="21"/>
        </w:rPr>
        <w:t xml:space="preserve">To ensure all </w:t>
      </w:r>
      <w:r w:rsidR="006966AB" w:rsidRPr="006D6F27">
        <w:rPr>
          <w:rFonts w:ascii="Calibri Light" w:hAnsi="Calibri Light"/>
          <w:sz w:val="24"/>
          <w:szCs w:val="21"/>
        </w:rPr>
        <w:t>children</w:t>
      </w:r>
      <w:r w:rsidRPr="006D6F27">
        <w:rPr>
          <w:rFonts w:ascii="Calibri Light" w:hAnsi="Calibri Light"/>
          <w:sz w:val="24"/>
          <w:szCs w:val="21"/>
        </w:rPr>
        <w:t xml:space="preserve"> of school age are enrolled and attend every day the school is open for instruction.</w:t>
      </w:r>
    </w:p>
    <w:p w:rsidR="00A862EA" w:rsidRPr="006D6F27" w:rsidRDefault="00A862EA" w:rsidP="00632ECA">
      <w:pPr>
        <w:numPr>
          <w:ilvl w:val="0"/>
          <w:numId w:val="23"/>
        </w:numPr>
        <w:ind w:left="426" w:hanging="284"/>
        <w:jc w:val="both"/>
        <w:rPr>
          <w:rFonts w:ascii="Calibri Light" w:hAnsi="Calibri Light"/>
          <w:sz w:val="24"/>
          <w:szCs w:val="21"/>
        </w:rPr>
      </w:pPr>
      <w:r w:rsidRPr="006D6F27">
        <w:rPr>
          <w:rFonts w:ascii="Calibri Light" w:hAnsi="Calibri Light"/>
          <w:sz w:val="24"/>
          <w:szCs w:val="21"/>
        </w:rPr>
        <w:t>To maximise student learning opportunities and performance by ensuring that children required to attend school do so regularly, and without unnecessary or frivolous absences.</w:t>
      </w:r>
    </w:p>
    <w:p w:rsidR="00A862EA" w:rsidRPr="006D6F27" w:rsidRDefault="00A862EA" w:rsidP="00632ECA">
      <w:pPr>
        <w:numPr>
          <w:ilvl w:val="0"/>
          <w:numId w:val="23"/>
        </w:numPr>
        <w:ind w:left="426" w:hanging="284"/>
        <w:jc w:val="both"/>
        <w:rPr>
          <w:rFonts w:ascii="Calibri Light" w:hAnsi="Calibri Light"/>
          <w:sz w:val="24"/>
          <w:szCs w:val="21"/>
        </w:rPr>
      </w:pPr>
      <w:r w:rsidRPr="006D6F27">
        <w:rPr>
          <w:rFonts w:ascii="Calibri Light" w:hAnsi="Calibri Light"/>
          <w:sz w:val="24"/>
          <w:szCs w:val="21"/>
        </w:rPr>
        <w:t xml:space="preserve">To ensure </w:t>
      </w:r>
      <w:r w:rsidR="004473AB" w:rsidRPr="006D6F27">
        <w:rPr>
          <w:rFonts w:ascii="Calibri Light" w:hAnsi="Calibri Light"/>
          <w:sz w:val="24"/>
          <w:szCs w:val="21"/>
        </w:rPr>
        <w:t>Charles La Trobe College</w:t>
      </w:r>
      <w:r w:rsidRPr="006D6F27">
        <w:rPr>
          <w:rFonts w:ascii="Calibri Light" w:hAnsi="Calibri Light"/>
          <w:sz w:val="24"/>
          <w:szCs w:val="21"/>
        </w:rPr>
        <w:t xml:space="preserve"> complies with DET policy and guidelines.</w:t>
      </w:r>
    </w:p>
    <w:p w:rsidR="00A862EA" w:rsidRPr="006D6F27" w:rsidRDefault="00A862EA" w:rsidP="00632ECA">
      <w:pPr>
        <w:numPr>
          <w:ilvl w:val="0"/>
          <w:numId w:val="23"/>
        </w:numPr>
        <w:ind w:left="426" w:hanging="284"/>
        <w:jc w:val="both"/>
        <w:rPr>
          <w:rFonts w:ascii="Calibri Light" w:hAnsi="Calibri Light"/>
          <w:sz w:val="24"/>
          <w:szCs w:val="21"/>
          <w:lang w:val="en-US" w:eastAsia="en-AU"/>
        </w:rPr>
      </w:pPr>
      <w:r w:rsidRPr="006D6F27">
        <w:rPr>
          <w:rFonts w:ascii="Calibri Light" w:hAnsi="Calibri Light"/>
          <w:sz w:val="24"/>
          <w:szCs w:val="21"/>
          <w:lang w:val="en-US" w:eastAsia="en-AU"/>
        </w:rPr>
        <w:t xml:space="preserve">To ensure the school complies with the </w:t>
      </w:r>
      <w:r w:rsidRPr="006D6F27">
        <w:rPr>
          <w:rFonts w:ascii="Calibri Light" w:hAnsi="Calibri Light"/>
          <w:i/>
          <w:sz w:val="24"/>
          <w:szCs w:val="21"/>
          <w:lang w:val="en-US" w:eastAsia="en-AU"/>
        </w:rPr>
        <w:t>Education and Training Reform Act 2006</w:t>
      </w:r>
      <w:r w:rsidRPr="006D6F27">
        <w:rPr>
          <w:rFonts w:ascii="Calibri Light" w:hAnsi="Calibri Light"/>
          <w:sz w:val="24"/>
          <w:szCs w:val="21"/>
          <w:lang w:val="en-US" w:eastAsia="en-AU"/>
        </w:rPr>
        <w:t>.</w:t>
      </w:r>
    </w:p>
    <w:p w:rsidR="00A862EA" w:rsidRPr="006D6F27" w:rsidRDefault="00A862EA" w:rsidP="00632ECA">
      <w:pPr>
        <w:numPr>
          <w:ilvl w:val="0"/>
          <w:numId w:val="23"/>
        </w:numPr>
        <w:ind w:left="426" w:hanging="284"/>
        <w:jc w:val="both"/>
        <w:rPr>
          <w:rFonts w:ascii="Calibri Light" w:hAnsi="Calibri Light"/>
          <w:sz w:val="24"/>
          <w:szCs w:val="21"/>
          <w:lang w:val="en-US" w:eastAsia="en-AU"/>
        </w:rPr>
      </w:pPr>
      <w:r w:rsidRPr="006D6F27">
        <w:rPr>
          <w:rFonts w:ascii="Calibri Light" w:hAnsi="Calibri Light"/>
          <w:sz w:val="24"/>
          <w:szCs w:val="21"/>
          <w:lang w:val="en-US" w:eastAsia="en-AU"/>
        </w:rPr>
        <w:t xml:space="preserve">To discharge the school’s duty of care for all </w:t>
      </w:r>
      <w:r w:rsidR="006966AB" w:rsidRPr="006D6F27">
        <w:rPr>
          <w:rFonts w:ascii="Calibri Light" w:hAnsi="Calibri Light"/>
          <w:sz w:val="24"/>
          <w:szCs w:val="21"/>
          <w:lang w:val="en-US" w:eastAsia="en-AU"/>
        </w:rPr>
        <w:t>children</w:t>
      </w:r>
      <w:r w:rsidRPr="006D6F27">
        <w:rPr>
          <w:rFonts w:ascii="Calibri Light" w:hAnsi="Calibri Light"/>
          <w:sz w:val="24"/>
          <w:szCs w:val="21"/>
          <w:lang w:val="en-US" w:eastAsia="en-AU"/>
        </w:rPr>
        <w:t>.</w:t>
      </w:r>
    </w:p>
    <w:p w:rsidR="00A862EA" w:rsidRPr="006D6F27" w:rsidRDefault="00A862EA" w:rsidP="00632ECA">
      <w:pPr>
        <w:numPr>
          <w:ilvl w:val="0"/>
          <w:numId w:val="23"/>
        </w:numPr>
        <w:ind w:left="426" w:hanging="284"/>
        <w:jc w:val="both"/>
        <w:rPr>
          <w:rFonts w:ascii="Calibri Light" w:hAnsi="Calibri Light"/>
          <w:sz w:val="24"/>
          <w:szCs w:val="21"/>
          <w:lang w:val="en-US" w:eastAsia="en-AU"/>
        </w:rPr>
      </w:pPr>
      <w:r w:rsidRPr="006D6F27">
        <w:rPr>
          <w:rFonts w:ascii="Calibri Light" w:hAnsi="Calibri Light"/>
          <w:sz w:val="24"/>
          <w:szCs w:val="21"/>
          <w:lang w:val="en-US" w:eastAsia="en-AU"/>
        </w:rPr>
        <w:t>To assist in the calculation of the school’s funding.</w:t>
      </w:r>
    </w:p>
    <w:p w:rsidR="00A862EA" w:rsidRPr="006D6F27" w:rsidRDefault="00A862EA" w:rsidP="00632ECA">
      <w:pPr>
        <w:numPr>
          <w:ilvl w:val="0"/>
          <w:numId w:val="23"/>
        </w:numPr>
        <w:ind w:left="426" w:hanging="284"/>
        <w:jc w:val="both"/>
        <w:rPr>
          <w:rFonts w:ascii="Calibri Light" w:hAnsi="Calibri Light"/>
          <w:sz w:val="24"/>
          <w:szCs w:val="21"/>
          <w:lang w:val="en-US" w:eastAsia="en-AU"/>
        </w:rPr>
      </w:pPr>
      <w:r w:rsidRPr="006D6F27">
        <w:rPr>
          <w:rFonts w:ascii="Calibri Light" w:hAnsi="Calibri Light"/>
          <w:sz w:val="24"/>
          <w:szCs w:val="21"/>
          <w:lang w:val="en-US" w:eastAsia="en-AU"/>
        </w:rPr>
        <w:t>To enable the school to report on attendance annually through the Annual Report.</w:t>
      </w:r>
    </w:p>
    <w:p w:rsidR="00A862EA" w:rsidRPr="006D6F27" w:rsidRDefault="00A862EA" w:rsidP="00632ECA">
      <w:pPr>
        <w:ind w:left="426" w:hanging="284"/>
        <w:jc w:val="both"/>
        <w:rPr>
          <w:rFonts w:ascii="Calibri Light" w:hAnsi="Calibri Light"/>
          <w:sz w:val="20"/>
          <w:szCs w:val="16"/>
        </w:rPr>
      </w:pPr>
    </w:p>
    <w:p w:rsidR="00A862EA" w:rsidRPr="006D6F27" w:rsidRDefault="00A862EA" w:rsidP="006D6F27">
      <w:pPr>
        <w:jc w:val="both"/>
        <w:rPr>
          <w:rFonts w:ascii="Calibri Light" w:hAnsi="Calibri Light"/>
          <w:sz w:val="28"/>
          <w:szCs w:val="21"/>
          <w:u w:val="single"/>
          <w:lang w:eastAsia="en-AU"/>
        </w:rPr>
      </w:pPr>
      <w:r w:rsidRPr="006D6F27">
        <w:rPr>
          <w:rFonts w:ascii="Calibri Light" w:hAnsi="Calibri Light"/>
          <w:sz w:val="28"/>
          <w:szCs w:val="21"/>
          <w:u w:val="single"/>
          <w:lang w:eastAsia="en-AU"/>
        </w:rPr>
        <w:lastRenderedPageBreak/>
        <w:t>Implementation</w:t>
      </w:r>
    </w:p>
    <w:p w:rsidR="00CA0F23" w:rsidRPr="006D6F27" w:rsidRDefault="00CA0F23" w:rsidP="00632ECA">
      <w:pPr>
        <w:numPr>
          <w:ilvl w:val="0"/>
          <w:numId w:val="26"/>
        </w:numPr>
        <w:ind w:left="426" w:hanging="284"/>
        <w:jc w:val="both"/>
        <w:rPr>
          <w:rFonts w:ascii="Calibri Light" w:hAnsi="Calibri Light"/>
          <w:sz w:val="24"/>
          <w:szCs w:val="21"/>
          <w:lang w:val="en-US" w:eastAsia="en-AU"/>
        </w:rPr>
      </w:pPr>
      <w:r w:rsidRPr="006D6F27">
        <w:rPr>
          <w:rFonts w:ascii="Calibri Light" w:hAnsi="Calibri Light"/>
          <w:sz w:val="24"/>
          <w:szCs w:val="21"/>
          <w:lang w:val="en-US" w:eastAsia="en-AU"/>
        </w:rPr>
        <w:t>The school has developed the mandatory prerequisite Admission and Enrolment policies.</w:t>
      </w:r>
    </w:p>
    <w:p w:rsidR="00A862EA" w:rsidRPr="006D6F27" w:rsidRDefault="006966AB" w:rsidP="00632ECA">
      <w:pPr>
        <w:numPr>
          <w:ilvl w:val="0"/>
          <w:numId w:val="26"/>
        </w:numPr>
        <w:ind w:left="426" w:hanging="284"/>
        <w:jc w:val="both"/>
        <w:rPr>
          <w:rFonts w:ascii="Calibri Light" w:hAnsi="Calibri Light"/>
          <w:sz w:val="24"/>
          <w:szCs w:val="21"/>
          <w:lang w:val="en-US" w:eastAsia="en-AU"/>
        </w:rPr>
      </w:pPr>
      <w:r w:rsidRPr="006D6F27">
        <w:rPr>
          <w:rFonts w:ascii="Calibri Light" w:hAnsi="Calibri Light"/>
          <w:sz w:val="24"/>
          <w:szCs w:val="21"/>
          <w:lang w:val="en-US" w:eastAsia="en-AU"/>
        </w:rPr>
        <w:t>Children</w:t>
      </w:r>
      <w:r w:rsidR="00A862EA" w:rsidRPr="006D6F27">
        <w:rPr>
          <w:rFonts w:ascii="Calibri Light" w:hAnsi="Calibri Light"/>
          <w:sz w:val="24"/>
          <w:szCs w:val="21"/>
          <w:lang w:val="en-US" w:eastAsia="en-AU"/>
        </w:rPr>
        <w:t xml:space="preserve"> are expected to attend school every day during normal school hours unless there is an approved exemption.    </w:t>
      </w:r>
    </w:p>
    <w:p w:rsidR="00A862EA" w:rsidRPr="006D6F27" w:rsidRDefault="00A862EA" w:rsidP="00632ECA">
      <w:pPr>
        <w:numPr>
          <w:ilvl w:val="0"/>
          <w:numId w:val="27"/>
        </w:numPr>
        <w:ind w:left="426" w:hanging="284"/>
        <w:jc w:val="both"/>
        <w:rPr>
          <w:rFonts w:ascii="Calibri Light" w:hAnsi="Calibri Light"/>
          <w:sz w:val="24"/>
          <w:szCs w:val="21"/>
          <w:lang w:val="en-US" w:eastAsia="en-AU"/>
        </w:rPr>
      </w:pPr>
      <w:r w:rsidRPr="006D6F27">
        <w:rPr>
          <w:rFonts w:ascii="Calibri Light" w:hAnsi="Calibri Light"/>
          <w:sz w:val="24"/>
          <w:szCs w:val="21"/>
          <w:lang w:val="en-US" w:eastAsia="en-AU"/>
        </w:rPr>
        <w:t>The school will record attendance twice daily</w:t>
      </w:r>
      <w:r w:rsidR="00150873" w:rsidRPr="006D6F27">
        <w:rPr>
          <w:rFonts w:ascii="Calibri Light" w:hAnsi="Calibri Light"/>
          <w:sz w:val="24"/>
          <w:szCs w:val="21"/>
          <w:lang w:val="en-US" w:eastAsia="en-AU"/>
        </w:rPr>
        <w:t xml:space="preserve"> for primary students and every period for Years 7 – 12.</w:t>
      </w:r>
    </w:p>
    <w:p w:rsidR="00CA0F23" w:rsidRPr="006D6F27" w:rsidRDefault="00CA0F23" w:rsidP="00632ECA">
      <w:pPr>
        <w:numPr>
          <w:ilvl w:val="0"/>
          <w:numId w:val="26"/>
        </w:numPr>
        <w:ind w:left="426" w:hanging="284"/>
        <w:jc w:val="both"/>
        <w:rPr>
          <w:rFonts w:ascii="Calibri Light" w:hAnsi="Calibri Light"/>
          <w:sz w:val="24"/>
          <w:szCs w:val="21"/>
          <w:lang w:val="en-US" w:eastAsia="en-AU"/>
        </w:rPr>
      </w:pPr>
      <w:r w:rsidRPr="006D6F27">
        <w:rPr>
          <w:rFonts w:ascii="Calibri Light" w:hAnsi="Calibri Light"/>
          <w:sz w:val="24"/>
          <w:szCs w:val="21"/>
          <w:lang w:val="en-US" w:eastAsia="en-AU"/>
        </w:rPr>
        <w:t>The school will advise parents/</w:t>
      </w:r>
      <w:proofErr w:type="spellStart"/>
      <w:r w:rsidRPr="006D6F27">
        <w:rPr>
          <w:rFonts w:ascii="Calibri Light" w:hAnsi="Calibri Light"/>
          <w:sz w:val="24"/>
          <w:szCs w:val="21"/>
          <w:lang w:val="en-US" w:eastAsia="en-AU"/>
        </w:rPr>
        <w:t>carers</w:t>
      </w:r>
      <w:proofErr w:type="spellEnd"/>
      <w:r w:rsidRPr="006D6F27">
        <w:rPr>
          <w:rFonts w:ascii="Calibri Light" w:hAnsi="Calibri Light"/>
          <w:sz w:val="24"/>
          <w:szCs w:val="21"/>
          <w:lang w:val="en-US" w:eastAsia="en-AU"/>
        </w:rPr>
        <w:t xml:space="preserve"> promptly of unexplained absences.</w:t>
      </w:r>
    </w:p>
    <w:p w:rsidR="00A862EA" w:rsidRPr="006D6F27" w:rsidRDefault="00A862EA" w:rsidP="00632ECA">
      <w:pPr>
        <w:numPr>
          <w:ilvl w:val="0"/>
          <w:numId w:val="26"/>
        </w:numPr>
        <w:ind w:left="426" w:hanging="284"/>
        <w:jc w:val="both"/>
        <w:rPr>
          <w:rFonts w:ascii="Calibri Light" w:hAnsi="Calibri Light"/>
          <w:sz w:val="24"/>
          <w:szCs w:val="21"/>
          <w:lang w:val="en-US" w:eastAsia="en-AU"/>
        </w:rPr>
      </w:pPr>
      <w:r w:rsidRPr="006D6F27">
        <w:rPr>
          <w:rFonts w:ascii="Calibri Light" w:hAnsi="Calibri Light"/>
          <w:sz w:val="24"/>
          <w:szCs w:val="21"/>
          <w:lang w:val="en-US" w:eastAsia="en-AU"/>
        </w:rPr>
        <w:t>The school will record in writing the reason (if any) given by the parent/</w:t>
      </w:r>
      <w:proofErr w:type="spellStart"/>
      <w:r w:rsidR="00CA0F23" w:rsidRPr="006D6F27">
        <w:rPr>
          <w:rFonts w:ascii="Calibri Light" w:hAnsi="Calibri Light"/>
          <w:sz w:val="24"/>
          <w:szCs w:val="21"/>
          <w:lang w:val="en-US" w:eastAsia="en-AU"/>
        </w:rPr>
        <w:t>carer</w:t>
      </w:r>
      <w:proofErr w:type="spellEnd"/>
      <w:r w:rsidR="005E3966" w:rsidRPr="006D6F27">
        <w:rPr>
          <w:rFonts w:ascii="Calibri Light" w:hAnsi="Calibri Light"/>
          <w:sz w:val="24"/>
          <w:szCs w:val="21"/>
          <w:lang w:val="en-US" w:eastAsia="en-AU"/>
        </w:rPr>
        <w:t xml:space="preserve"> and</w:t>
      </w:r>
      <w:r w:rsidRPr="006D6F27">
        <w:rPr>
          <w:rFonts w:ascii="Calibri Light" w:hAnsi="Calibri Light"/>
          <w:sz w:val="24"/>
          <w:szCs w:val="21"/>
          <w:lang w:val="en-US" w:eastAsia="en-AU"/>
        </w:rPr>
        <w:t xml:space="preserve"> will determine if the explanation provided is reasonable.</w:t>
      </w:r>
    </w:p>
    <w:p w:rsidR="00A862EA" w:rsidRPr="006D6F27" w:rsidRDefault="00A862EA" w:rsidP="00632ECA">
      <w:pPr>
        <w:numPr>
          <w:ilvl w:val="0"/>
          <w:numId w:val="26"/>
        </w:numPr>
        <w:ind w:left="426" w:hanging="284"/>
        <w:jc w:val="both"/>
        <w:rPr>
          <w:rFonts w:ascii="Calibri Light" w:hAnsi="Calibri Light"/>
          <w:sz w:val="24"/>
          <w:szCs w:val="21"/>
          <w:lang w:val="en-US" w:eastAsia="en-AU"/>
        </w:rPr>
      </w:pPr>
      <w:r w:rsidRPr="006D6F27">
        <w:rPr>
          <w:rFonts w:ascii="Calibri Light" w:hAnsi="Calibri Light"/>
          <w:sz w:val="24"/>
          <w:szCs w:val="21"/>
          <w:lang w:val="en-US" w:eastAsia="en-AU"/>
        </w:rPr>
        <w:t>The school will develop a strategy for following up immediately when unexplained absences exceed a set number of days.</w:t>
      </w:r>
    </w:p>
    <w:p w:rsidR="005E3966" w:rsidRPr="006D6F27" w:rsidRDefault="005E3966" w:rsidP="00632ECA">
      <w:pPr>
        <w:numPr>
          <w:ilvl w:val="0"/>
          <w:numId w:val="26"/>
        </w:numPr>
        <w:ind w:left="426" w:hanging="284"/>
        <w:jc w:val="both"/>
        <w:rPr>
          <w:rFonts w:ascii="Calibri Light" w:hAnsi="Calibri Light"/>
          <w:sz w:val="24"/>
          <w:szCs w:val="21"/>
        </w:rPr>
      </w:pPr>
      <w:r w:rsidRPr="006D6F27">
        <w:rPr>
          <w:rFonts w:ascii="Calibri Light" w:hAnsi="Calibri Light"/>
          <w:sz w:val="24"/>
          <w:szCs w:val="21"/>
        </w:rPr>
        <w:t>The Principal will ensure parents</w:t>
      </w:r>
      <w:r w:rsidR="00DD22CF" w:rsidRPr="006D6F27">
        <w:rPr>
          <w:rFonts w:ascii="Calibri Light" w:hAnsi="Calibri Light"/>
          <w:sz w:val="24"/>
          <w:szCs w:val="21"/>
        </w:rPr>
        <w:t>/carers</w:t>
      </w:r>
      <w:r w:rsidRPr="006D6F27">
        <w:rPr>
          <w:rFonts w:ascii="Calibri Light" w:hAnsi="Calibri Light"/>
          <w:sz w:val="24"/>
          <w:szCs w:val="21"/>
        </w:rPr>
        <w:t xml:space="preserve"> of </w:t>
      </w:r>
      <w:r w:rsidR="006966AB" w:rsidRPr="006D6F27">
        <w:rPr>
          <w:rFonts w:ascii="Calibri Light" w:hAnsi="Calibri Light"/>
          <w:sz w:val="24"/>
          <w:szCs w:val="21"/>
        </w:rPr>
        <w:t>children</w:t>
      </w:r>
      <w:r w:rsidRPr="006D6F27">
        <w:rPr>
          <w:rFonts w:ascii="Calibri Light" w:hAnsi="Calibri Light"/>
          <w:sz w:val="24"/>
          <w:szCs w:val="21"/>
        </w:rPr>
        <w:t xml:space="preserve"> with high levels of unexplained or unapproved absences are contacted, with the view to developing and implementing strategies to minimise absences.</w:t>
      </w:r>
    </w:p>
    <w:p w:rsidR="005E3966" w:rsidRPr="006D6F27" w:rsidRDefault="005E3966" w:rsidP="00632ECA">
      <w:pPr>
        <w:numPr>
          <w:ilvl w:val="0"/>
          <w:numId w:val="26"/>
        </w:numPr>
        <w:ind w:left="426" w:hanging="284"/>
        <w:jc w:val="both"/>
        <w:rPr>
          <w:rFonts w:ascii="Calibri Light" w:hAnsi="Calibri Light"/>
          <w:sz w:val="24"/>
          <w:szCs w:val="21"/>
        </w:rPr>
      </w:pPr>
      <w:r w:rsidRPr="006D6F27">
        <w:rPr>
          <w:rFonts w:ascii="Calibri Light" w:hAnsi="Calibri Light"/>
          <w:sz w:val="24"/>
          <w:szCs w:val="21"/>
        </w:rPr>
        <w:t>Ongoing unexplained absences or lack of cooperation regarding student attendance may result in a formal attendance conference being organised.  Unresolved attendance issues may be reported to the Department of Human Services.</w:t>
      </w:r>
    </w:p>
    <w:p w:rsidR="00150873" w:rsidRPr="006D6F27" w:rsidRDefault="00150873" w:rsidP="00632ECA">
      <w:pPr>
        <w:pStyle w:val="NoSpacing"/>
        <w:numPr>
          <w:ilvl w:val="0"/>
          <w:numId w:val="26"/>
        </w:numPr>
        <w:spacing w:afterAutospacing="0"/>
        <w:ind w:left="426" w:hanging="284"/>
        <w:rPr>
          <w:rFonts w:ascii="Calibri Light" w:hAnsi="Calibri Light"/>
          <w:sz w:val="24"/>
          <w:szCs w:val="21"/>
        </w:rPr>
      </w:pPr>
      <w:r w:rsidRPr="006D6F27">
        <w:rPr>
          <w:rFonts w:ascii="Calibri Light" w:hAnsi="Calibri Light"/>
          <w:sz w:val="24"/>
          <w:szCs w:val="21"/>
          <w:lang w:val="en"/>
        </w:rPr>
        <w:t>For absences where there is no exemption in place, the parent/</w:t>
      </w:r>
      <w:proofErr w:type="spellStart"/>
      <w:r w:rsidRPr="006D6F27">
        <w:rPr>
          <w:rFonts w:ascii="Calibri Light" w:hAnsi="Calibri Light"/>
          <w:sz w:val="24"/>
          <w:szCs w:val="21"/>
          <w:lang w:val="en"/>
        </w:rPr>
        <w:t>carer</w:t>
      </w:r>
      <w:proofErr w:type="spellEnd"/>
      <w:r w:rsidRPr="006D6F27">
        <w:rPr>
          <w:rFonts w:ascii="Calibri Light" w:hAnsi="Calibri Light"/>
          <w:sz w:val="24"/>
          <w:szCs w:val="21"/>
          <w:lang w:val="en"/>
        </w:rPr>
        <w:t xml:space="preserve"> must provide an explanation on each occasion to the school.  The school will determine if the explanation provided is a reasonable excuse for the purposes of the parent meeting their responsibilities under the </w:t>
      </w:r>
      <w:r w:rsidRPr="006D6F27">
        <w:rPr>
          <w:rStyle w:val="Emphasis"/>
          <w:rFonts w:ascii="Calibri Light" w:hAnsi="Calibri Light" w:cs="Arial"/>
          <w:color w:val="202020"/>
          <w:sz w:val="24"/>
          <w:szCs w:val="21"/>
          <w:lang w:val="en"/>
        </w:rPr>
        <w:t xml:space="preserve">Education and Training Reform Act </w:t>
      </w:r>
      <w:r w:rsidRPr="006D6F27">
        <w:rPr>
          <w:rFonts w:ascii="Calibri Light" w:hAnsi="Calibri Light"/>
          <w:sz w:val="24"/>
          <w:szCs w:val="21"/>
          <w:lang w:val="en"/>
        </w:rPr>
        <w:t>2006.</w:t>
      </w:r>
    </w:p>
    <w:p w:rsidR="005E3966" w:rsidRPr="006D6F27" w:rsidRDefault="006966AB" w:rsidP="00632ECA">
      <w:pPr>
        <w:numPr>
          <w:ilvl w:val="0"/>
          <w:numId w:val="26"/>
        </w:numPr>
        <w:ind w:left="426" w:hanging="284"/>
        <w:jc w:val="both"/>
        <w:rPr>
          <w:rFonts w:ascii="Calibri Light" w:hAnsi="Calibri Light"/>
          <w:sz w:val="24"/>
          <w:szCs w:val="21"/>
        </w:rPr>
      </w:pPr>
      <w:r w:rsidRPr="006D6F27">
        <w:rPr>
          <w:rFonts w:ascii="Calibri Light" w:hAnsi="Calibri Light"/>
          <w:sz w:val="24"/>
          <w:szCs w:val="21"/>
        </w:rPr>
        <w:t>Children</w:t>
      </w:r>
      <w:r w:rsidR="005E3966" w:rsidRPr="006D6F27">
        <w:rPr>
          <w:rFonts w:ascii="Calibri Light" w:hAnsi="Calibri Light"/>
          <w:sz w:val="24"/>
          <w:szCs w:val="21"/>
        </w:rPr>
        <w:t xml:space="preserve"> with excellent attendance records will receive certificates of achievement.</w:t>
      </w:r>
    </w:p>
    <w:p w:rsidR="005E3966" w:rsidRPr="006D6F27" w:rsidRDefault="005E3966" w:rsidP="00632ECA">
      <w:pPr>
        <w:numPr>
          <w:ilvl w:val="0"/>
          <w:numId w:val="26"/>
        </w:numPr>
        <w:ind w:left="426" w:hanging="284"/>
        <w:jc w:val="both"/>
        <w:rPr>
          <w:rFonts w:ascii="Calibri Light" w:hAnsi="Calibri Light"/>
          <w:sz w:val="24"/>
          <w:szCs w:val="21"/>
        </w:rPr>
      </w:pPr>
      <w:r w:rsidRPr="006D6F27">
        <w:rPr>
          <w:rFonts w:ascii="Calibri Light" w:hAnsi="Calibri Light"/>
          <w:sz w:val="24"/>
          <w:szCs w:val="21"/>
        </w:rPr>
        <w:t>Posters encouraging school attendance will feature prominently, as well as newsletter articles.</w:t>
      </w:r>
    </w:p>
    <w:p w:rsidR="00A862EA" w:rsidRPr="006D6F27" w:rsidRDefault="00A862EA" w:rsidP="00632ECA">
      <w:pPr>
        <w:pStyle w:val="ListParagraph"/>
        <w:numPr>
          <w:ilvl w:val="0"/>
          <w:numId w:val="26"/>
        </w:numPr>
        <w:ind w:left="426" w:hanging="284"/>
        <w:jc w:val="both"/>
        <w:rPr>
          <w:rFonts w:ascii="Calibri Light" w:hAnsi="Calibri Light"/>
          <w:i/>
          <w:szCs w:val="21"/>
          <w:lang w:val="en-US" w:eastAsia="en-AU"/>
        </w:rPr>
      </w:pPr>
      <w:r w:rsidRPr="006D6F27">
        <w:rPr>
          <w:rFonts w:ascii="Calibri Light" w:hAnsi="Calibri Light"/>
          <w:szCs w:val="21"/>
          <w:lang w:val="en-US" w:eastAsia="en-AU"/>
        </w:rPr>
        <w:t xml:space="preserve">Please refer also to the school’s </w:t>
      </w:r>
      <w:r w:rsidRPr="006D6F27">
        <w:rPr>
          <w:rFonts w:ascii="Calibri Light" w:hAnsi="Calibri Light"/>
          <w:i/>
          <w:szCs w:val="21"/>
          <w:lang w:val="en-US" w:eastAsia="en-AU"/>
        </w:rPr>
        <w:t>Student Engagement Policy</w:t>
      </w:r>
      <w:r w:rsidRPr="006D6F27">
        <w:rPr>
          <w:rFonts w:ascii="Calibri Light" w:hAnsi="Calibri Light"/>
          <w:szCs w:val="21"/>
          <w:lang w:val="en-US" w:eastAsia="en-AU"/>
        </w:rPr>
        <w:t xml:space="preserve">, </w:t>
      </w:r>
      <w:r w:rsidRPr="006D6F27">
        <w:rPr>
          <w:rFonts w:ascii="Calibri Light" w:hAnsi="Calibri Light"/>
          <w:i/>
          <w:szCs w:val="21"/>
          <w:lang w:val="en-US" w:eastAsia="en-AU"/>
        </w:rPr>
        <w:t xml:space="preserve">Admission Policy, Enrolment, Promotion of </w:t>
      </w:r>
      <w:r w:rsidR="006966AB" w:rsidRPr="006D6F27">
        <w:rPr>
          <w:rFonts w:ascii="Calibri Light" w:hAnsi="Calibri Light"/>
          <w:i/>
          <w:szCs w:val="21"/>
          <w:lang w:val="en-US" w:eastAsia="en-AU"/>
        </w:rPr>
        <w:t>Children</w:t>
      </w:r>
      <w:r w:rsidRPr="006D6F27">
        <w:rPr>
          <w:rFonts w:ascii="Calibri Light" w:hAnsi="Calibri Light"/>
          <w:i/>
          <w:szCs w:val="21"/>
          <w:lang w:val="en-US" w:eastAsia="en-AU"/>
        </w:rPr>
        <w:t xml:space="preserve"> </w:t>
      </w:r>
      <w:r w:rsidRPr="006D6F27">
        <w:rPr>
          <w:rFonts w:ascii="Calibri Light" w:hAnsi="Calibri Light"/>
          <w:szCs w:val="21"/>
          <w:lang w:val="en-US" w:eastAsia="en-AU"/>
        </w:rPr>
        <w:t>and</w:t>
      </w:r>
      <w:r w:rsidRPr="006D6F27">
        <w:rPr>
          <w:rFonts w:ascii="Calibri Light" w:hAnsi="Calibri Light"/>
          <w:i/>
          <w:szCs w:val="21"/>
          <w:lang w:val="en-US" w:eastAsia="en-AU"/>
        </w:rPr>
        <w:t xml:space="preserve"> School Hours Policies, </w:t>
      </w:r>
      <w:r w:rsidRPr="006D6F27">
        <w:rPr>
          <w:rFonts w:ascii="Calibri Light" w:hAnsi="Calibri Light"/>
          <w:szCs w:val="21"/>
          <w:lang w:val="en-US" w:eastAsia="en-AU"/>
        </w:rPr>
        <w:t xml:space="preserve">the </w:t>
      </w:r>
      <w:r w:rsidRPr="006D6F27">
        <w:rPr>
          <w:rFonts w:ascii="Calibri Light" w:hAnsi="Calibri Light"/>
          <w:i/>
          <w:szCs w:val="21"/>
          <w:lang w:val="en-US" w:eastAsia="en-AU"/>
        </w:rPr>
        <w:t xml:space="preserve">Home Schooling Policy </w:t>
      </w:r>
      <w:r w:rsidRPr="006D6F27">
        <w:rPr>
          <w:rFonts w:ascii="Calibri Light" w:hAnsi="Calibri Light"/>
          <w:szCs w:val="21"/>
          <w:lang w:val="en-US" w:eastAsia="en-AU"/>
        </w:rPr>
        <w:t>and the</w:t>
      </w:r>
      <w:r w:rsidRPr="006D6F27">
        <w:rPr>
          <w:rFonts w:ascii="Calibri Light" w:hAnsi="Calibri Light"/>
          <w:i/>
          <w:szCs w:val="21"/>
          <w:lang w:val="en-US" w:eastAsia="en-AU"/>
        </w:rPr>
        <w:t xml:space="preserve"> Reporting to Parents</w:t>
      </w:r>
      <w:r w:rsidRPr="006D6F27">
        <w:rPr>
          <w:rFonts w:ascii="Calibri Light" w:hAnsi="Calibri Light"/>
          <w:szCs w:val="21"/>
          <w:lang w:val="en-US" w:eastAsia="en-AU"/>
        </w:rPr>
        <w:t xml:space="preserve"> </w:t>
      </w:r>
      <w:r w:rsidRPr="006D6F27">
        <w:rPr>
          <w:rFonts w:ascii="Calibri Light" w:hAnsi="Calibri Light"/>
          <w:i/>
          <w:szCs w:val="21"/>
          <w:lang w:val="en-US" w:eastAsia="en-AU"/>
        </w:rPr>
        <w:t>Policy.</w:t>
      </w:r>
    </w:p>
    <w:p w:rsidR="00A862EA" w:rsidRPr="006D6F27" w:rsidRDefault="00A862EA" w:rsidP="00632ECA">
      <w:pPr>
        <w:pStyle w:val="ListParagraph"/>
        <w:numPr>
          <w:ilvl w:val="0"/>
          <w:numId w:val="26"/>
        </w:numPr>
        <w:ind w:left="426" w:hanging="284"/>
        <w:jc w:val="both"/>
        <w:rPr>
          <w:rFonts w:ascii="Calibri Light" w:hAnsi="Calibri Light"/>
          <w:i/>
          <w:szCs w:val="21"/>
          <w:lang w:val="en-US" w:eastAsia="en-AU"/>
        </w:rPr>
      </w:pPr>
      <w:r w:rsidRPr="006D6F27">
        <w:rPr>
          <w:rFonts w:ascii="Calibri Light" w:hAnsi="Calibri Light"/>
          <w:szCs w:val="21"/>
          <w:lang w:val="en-US" w:eastAsia="en-AU"/>
        </w:rPr>
        <w:t>Please refer also to DET’s webpage regarding exemption from attendance</w:t>
      </w:r>
      <w:r w:rsidRPr="006D6F27">
        <w:rPr>
          <w:rFonts w:ascii="Calibri Light" w:hAnsi="Calibri Light"/>
          <w:i/>
          <w:szCs w:val="21"/>
          <w:lang w:val="en-US" w:eastAsia="en-AU"/>
        </w:rPr>
        <w:t>.</w:t>
      </w:r>
    </w:p>
    <w:p w:rsidR="00A862EA" w:rsidRPr="006D6F27" w:rsidRDefault="00A862EA" w:rsidP="006D6F27">
      <w:pPr>
        <w:jc w:val="both"/>
        <w:rPr>
          <w:rFonts w:ascii="Calibri Light" w:hAnsi="Calibri Light"/>
          <w:i/>
          <w:szCs w:val="18"/>
          <w:u w:val="single"/>
        </w:rPr>
      </w:pPr>
    </w:p>
    <w:p w:rsidR="00A862EA" w:rsidRPr="006D6F27" w:rsidRDefault="00A862EA" w:rsidP="006D6F27">
      <w:pPr>
        <w:jc w:val="both"/>
        <w:rPr>
          <w:rFonts w:ascii="Calibri Light" w:hAnsi="Calibri Light"/>
          <w:sz w:val="28"/>
          <w:szCs w:val="21"/>
          <w:u w:val="single"/>
          <w:lang w:eastAsia="en-AU"/>
        </w:rPr>
      </w:pPr>
      <w:r w:rsidRPr="006D6F27">
        <w:rPr>
          <w:rFonts w:ascii="Calibri Light" w:hAnsi="Calibri Light"/>
          <w:sz w:val="28"/>
          <w:szCs w:val="21"/>
          <w:u w:val="single"/>
          <w:lang w:eastAsia="en-AU"/>
        </w:rPr>
        <w:t>Evaluation</w:t>
      </w:r>
    </w:p>
    <w:p w:rsidR="00A862EA" w:rsidRPr="006D6F27" w:rsidRDefault="00A862EA" w:rsidP="006D6F27">
      <w:pPr>
        <w:jc w:val="both"/>
        <w:rPr>
          <w:rFonts w:ascii="Calibri Light" w:hAnsi="Calibri Light"/>
          <w:szCs w:val="21"/>
          <w:lang w:eastAsia="en-AU"/>
        </w:rPr>
      </w:pPr>
      <w:r w:rsidRPr="006D6F27">
        <w:rPr>
          <w:rFonts w:ascii="Calibri Light" w:hAnsi="Calibri Light"/>
          <w:szCs w:val="21"/>
        </w:rPr>
        <w:t xml:space="preserve">This policy will be reviewed as part of the school’s three-year review cycle or if guidelines change (latest </w:t>
      </w:r>
      <w:r w:rsidR="00F83EFE" w:rsidRPr="006D6F27">
        <w:rPr>
          <w:rFonts w:ascii="Calibri Light" w:hAnsi="Calibri Light"/>
          <w:szCs w:val="21"/>
        </w:rPr>
        <w:t xml:space="preserve">DET </w:t>
      </w:r>
      <w:r w:rsidRPr="006D6F27">
        <w:rPr>
          <w:rFonts w:ascii="Calibri Light" w:hAnsi="Calibri Light"/>
          <w:szCs w:val="21"/>
        </w:rPr>
        <w:t xml:space="preserve">update </w:t>
      </w:r>
      <w:r w:rsidR="00D834AF" w:rsidRPr="006D6F27">
        <w:rPr>
          <w:rFonts w:ascii="Calibri Light" w:hAnsi="Calibri Light"/>
          <w:szCs w:val="21"/>
        </w:rPr>
        <w:t>late April</w:t>
      </w:r>
      <w:r w:rsidR="00F83EFE" w:rsidRPr="006D6F27">
        <w:rPr>
          <w:rFonts w:ascii="Calibri Light" w:hAnsi="Calibri Light"/>
          <w:szCs w:val="21"/>
        </w:rPr>
        <w:t xml:space="preserve"> 2017</w:t>
      </w:r>
      <w:r w:rsidRPr="006D6F27">
        <w:rPr>
          <w:rFonts w:ascii="Calibri Light" w:hAnsi="Calibri Light"/>
          <w:szCs w:val="21"/>
        </w:rPr>
        <w:t>).</w:t>
      </w:r>
    </w:p>
    <w:p w:rsidR="00A862EA" w:rsidRPr="006D6F27" w:rsidRDefault="00A862EA" w:rsidP="00632ECA">
      <w:pPr>
        <w:pStyle w:val="ListParagraph"/>
        <w:ind w:left="709"/>
        <w:jc w:val="both"/>
        <w:rPr>
          <w:rFonts w:ascii="Calibri Light" w:hAnsi="Calibri Light"/>
          <w:sz w:val="22"/>
          <w:szCs w:val="18"/>
          <w:lang w:eastAsia="en-AU"/>
        </w:rPr>
      </w:pPr>
    </w:p>
    <w:p w:rsidR="006D6F27" w:rsidRPr="006D6F27" w:rsidRDefault="006D6F27" w:rsidP="006D6F27">
      <w:pPr>
        <w:jc w:val="both"/>
        <w:rPr>
          <w:rFonts w:ascii="Calibri Light" w:hAnsi="Calibri Light"/>
          <w:sz w:val="28"/>
          <w:szCs w:val="21"/>
          <w:u w:val="single"/>
          <w:lang w:eastAsia="en-AU"/>
        </w:rPr>
      </w:pPr>
      <w:r w:rsidRPr="006D6F27">
        <w:rPr>
          <w:rFonts w:ascii="Calibri Light" w:hAnsi="Calibri Light"/>
          <w:sz w:val="28"/>
          <w:szCs w:val="21"/>
          <w:u w:val="single"/>
          <w:lang w:eastAsia="en-AU"/>
        </w:rPr>
        <w:t>Ratification</w:t>
      </w:r>
    </w:p>
    <w:p w:rsidR="00A862EA" w:rsidRPr="006D6F27" w:rsidRDefault="00A862EA" w:rsidP="006D6F27">
      <w:pPr>
        <w:jc w:val="both"/>
        <w:rPr>
          <w:rFonts w:ascii="Calibri Light" w:hAnsi="Calibri Light"/>
          <w:szCs w:val="21"/>
        </w:rPr>
      </w:pPr>
      <w:r w:rsidRPr="006D6F27">
        <w:rPr>
          <w:rFonts w:ascii="Calibri Light" w:hAnsi="Calibri Light"/>
          <w:szCs w:val="21"/>
        </w:rPr>
        <w:t xml:space="preserve">This </w:t>
      </w:r>
      <w:r w:rsidR="00150873" w:rsidRPr="006D6F27">
        <w:rPr>
          <w:rFonts w:ascii="Calibri Light" w:hAnsi="Calibri Light"/>
          <w:szCs w:val="21"/>
        </w:rPr>
        <w:t>update</w:t>
      </w:r>
      <w:r w:rsidR="005E3966" w:rsidRPr="006D6F27">
        <w:rPr>
          <w:rFonts w:ascii="Calibri Light" w:hAnsi="Calibri Light"/>
          <w:szCs w:val="21"/>
        </w:rPr>
        <w:t xml:space="preserve"> </w:t>
      </w:r>
      <w:r w:rsidRPr="006D6F27">
        <w:rPr>
          <w:rFonts w:ascii="Calibri Light" w:hAnsi="Calibri Light"/>
          <w:szCs w:val="21"/>
        </w:rPr>
        <w:t xml:space="preserve">was ratified by </w:t>
      </w:r>
      <w:r w:rsidR="004473AB" w:rsidRPr="006D6F27">
        <w:rPr>
          <w:rFonts w:ascii="Calibri Light" w:hAnsi="Calibri Light"/>
          <w:szCs w:val="21"/>
        </w:rPr>
        <w:t>the College</w:t>
      </w:r>
      <w:r w:rsidRPr="006D6F27">
        <w:rPr>
          <w:rFonts w:ascii="Calibri Light" w:hAnsi="Calibri Light"/>
          <w:szCs w:val="21"/>
        </w:rPr>
        <w:t xml:space="preserve"> Council </w:t>
      </w:r>
      <w:r w:rsidR="00615CF9" w:rsidRPr="006D6F27">
        <w:rPr>
          <w:rFonts w:ascii="Calibri Light" w:hAnsi="Calibri Light"/>
          <w:szCs w:val="21"/>
        </w:rPr>
        <w:t>o</w:t>
      </w:r>
      <w:r w:rsidRPr="006D6F27">
        <w:rPr>
          <w:rFonts w:ascii="Calibri Light" w:hAnsi="Calibri Light"/>
          <w:szCs w:val="21"/>
        </w:rPr>
        <w:t>n</w:t>
      </w:r>
      <w:r w:rsidR="006D6F27" w:rsidRPr="006D6F27">
        <w:rPr>
          <w:rFonts w:ascii="Calibri Light" w:hAnsi="Calibri Light"/>
          <w:szCs w:val="21"/>
        </w:rPr>
        <w:t xml:space="preserve"> 15</w:t>
      </w:r>
      <w:r w:rsidR="006D6F27" w:rsidRPr="006D6F27">
        <w:rPr>
          <w:rFonts w:ascii="Calibri Light" w:hAnsi="Calibri Light"/>
          <w:szCs w:val="21"/>
          <w:vertAlign w:val="superscript"/>
        </w:rPr>
        <w:t>th</w:t>
      </w:r>
      <w:r w:rsidR="006D6F27" w:rsidRPr="006D6F27">
        <w:rPr>
          <w:rFonts w:ascii="Calibri Light" w:hAnsi="Calibri Light"/>
          <w:szCs w:val="21"/>
        </w:rPr>
        <w:t xml:space="preserve"> </w:t>
      </w:r>
      <w:r w:rsidR="00762CF7">
        <w:rPr>
          <w:rFonts w:ascii="Calibri Light" w:hAnsi="Calibri Light"/>
          <w:szCs w:val="21"/>
        </w:rPr>
        <w:t xml:space="preserve"> February</w:t>
      </w:r>
      <w:bookmarkStart w:id="0" w:name="_GoBack"/>
      <w:bookmarkEnd w:id="0"/>
      <w:r w:rsidR="006D6F27" w:rsidRPr="006D6F27">
        <w:rPr>
          <w:rFonts w:ascii="Calibri Light" w:hAnsi="Calibri Light"/>
          <w:szCs w:val="21"/>
        </w:rPr>
        <w:t>, 2018.</w:t>
      </w:r>
      <w:r w:rsidRPr="006D6F27">
        <w:rPr>
          <w:rFonts w:ascii="Calibri Light" w:hAnsi="Calibri Light"/>
          <w:szCs w:val="21"/>
        </w:rPr>
        <w:t xml:space="preserve">        </w:t>
      </w:r>
    </w:p>
    <w:p w:rsidR="006D6F27" w:rsidRPr="006D6F27" w:rsidRDefault="006D6F27" w:rsidP="006D6F27">
      <w:pPr>
        <w:jc w:val="both"/>
        <w:rPr>
          <w:rFonts w:ascii="Calibri Light" w:hAnsi="Calibri Light"/>
          <w:sz w:val="28"/>
          <w:szCs w:val="21"/>
          <w:u w:val="single"/>
          <w:lang w:eastAsia="en-AU"/>
        </w:rPr>
      </w:pPr>
    </w:p>
    <w:p w:rsidR="00A862EA" w:rsidRPr="006D6F27" w:rsidRDefault="00A862EA" w:rsidP="006D6F27">
      <w:pPr>
        <w:jc w:val="both"/>
        <w:rPr>
          <w:rFonts w:ascii="Calibri Light" w:hAnsi="Calibri Light"/>
          <w:sz w:val="28"/>
          <w:szCs w:val="21"/>
          <w:u w:val="single"/>
          <w:lang w:eastAsia="en-AU"/>
        </w:rPr>
      </w:pPr>
      <w:r w:rsidRPr="006D6F27">
        <w:rPr>
          <w:rFonts w:ascii="Calibri Light" w:hAnsi="Calibri Light"/>
          <w:sz w:val="28"/>
          <w:szCs w:val="21"/>
          <w:u w:val="single"/>
          <w:lang w:eastAsia="en-AU"/>
        </w:rPr>
        <w:t>References:</w:t>
      </w:r>
    </w:p>
    <w:p w:rsidR="00A862EA" w:rsidRPr="006D6F27" w:rsidRDefault="0031429F" w:rsidP="006D6F27">
      <w:pPr>
        <w:jc w:val="both"/>
        <w:rPr>
          <w:rFonts w:ascii="Calibri Light" w:hAnsi="Calibri Light"/>
          <w:szCs w:val="21"/>
        </w:rPr>
      </w:pPr>
      <w:hyperlink r:id="rId10" w:history="1">
        <w:r w:rsidR="00A862EA" w:rsidRPr="006D6F27">
          <w:rPr>
            <w:rFonts w:ascii="Calibri Light" w:hAnsi="Calibri Light"/>
            <w:szCs w:val="21"/>
          </w:rPr>
          <w:t>www.education.vic.gov.au/school/principals/spag/participation/pages/attendance.aspx</w:t>
        </w:r>
      </w:hyperlink>
    </w:p>
    <w:p w:rsidR="00B3600D" w:rsidRPr="006D6F27" w:rsidRDefault="0031429F" w:rsidP="006D6F27">
      <w:pPr>
        <w:jc w:val="both"/>
        <w:rPr>
          <w:rFonts w:ascii="Calibri Light" w:hAnsi="Calibri Light"/>
          <w:szCs w:val="21"/>
        </w:rPr>
      </w:pPr>
      <w:hyperlink r:id="rId11" w:history="1">
        <w:r w:rsidR="00A862EA" w:rsidRPr="006D6F27">
          <w:rPr>
            <w:rFonts w:ascii="Calibri Light" w:hAnsi="Calibri Light"/>
            <w:szCs w:val="21"/>
          </w:rPr>
          <w:t>www.education.vic.gov.au/school/principals/spag/participation/Pages/attendanceexemption.aspx</w:t>
        </w:r>
      </w:hyperlink>
    </w:p>
    <w:sectPr w:rsidR="00B3600D" w:rsidRPr="006D6F27" w:rsidSect="002252E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29F" w:rsidRDefault="0031429F" w:rsidP="007B5E13">
      <w:r>
        <w:separator/>
      </w:r>
    </w:p>
  </w:endnote>
  <w:endnote w:type="continuationSeparator" w:id="0">
    <w:p w:rsidR="0031429F" w:rsidRDefault="0031429F" w:rsidP="007B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5292739"/>
      <w:docPartObj>
        <w:docPartGallery w:val="Page Numbers (Bottom of Page)"/>
        <w:docPartUnique/>
      </w:docPartObj>
    </w:sdtPr>
    <w:sdtEndPr>
      <w:rPr>
        <w:noProof/>
      </w:rPr>
    </w:sdtEndPr>
    <w:sdtContent>
      <w:p w:rsidR="007B5E13" w:rsidRDefault="007B5E13" w:rsidP="006D6F27">
        <w:pPr>
          <w:pStyle w:val="Footer"/>
        </w:pPr>
        <w:r>
          <w:fldChar w:fldCharType="begin"/>
        </w:r>
        <w:r>
          <w:instrText xml:space="preserve"> PAGE   \* MERGEFORMAT </w:instrText>
        </w:r>
        <w:r>
          <w:fldChar w:fldCharType="separate"/>
        </w:r>
        <w:r w:rsidR="00762CF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29F" w:rsidRDefault="0031429F" w:rsidP="007B5E13">
      <w:r>
        <w:separator/>
      </w:r>
    </w:p>
  </w:footnote>
  <w:footnote w:type="continuationSeparator" w:id="0">
    <w:p w:rsidR="0031429F" w:rsidRDefault="0031429F" w:rsidP="007B5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Look w:val="04A0" w:firstRow="1" w:lastRow="0" w:firstColumn="1" w:lastColumn="0" w:noHBand="0" w:noVBand="1"/>
    </w:tblPr>
    <w:tblGrid>
      <w:gridCol w:w="6525"/>
      <w:gridCol w:w="2491"/>
    </w:tblGrid>
    <w:tr w:rsidR="00B66D80" w:rsidTr="006D6F27">
      <w:trPr>
        <w:trHeight w:val="1691"/>
      </w:trPr>
      <w:tc>
        <w:tcPr>
          <w:tcW w:w="6912" w:type="dxa"/>
          <w:tcBorders>
            <w:top w:val="single" w:sz="4" w:space="0" w:color="auto"/>
            <w:left w:val="single" w:sz="4" w:space="0" w:color="auto"/>
            <w:bottom w:val="single" w:sz="4" w:space="0" w:color="auto"/>
            <w:right w:val="single" w:sz="4" w:space="0" w:color="auto"/>
          </w:tcBorders>
          <w:vAlign w:val="center"/>
        </w:tcPr>
        <w:p w:rsidR="00B66D80" w:rsidRDefault="00B66D80" w:rsidP="006D6F27">
          <w:pPr>
            <w:pStyle w:val="Title"/>
            <w:jc w:val="center"/>
            <w:rPr>
              <w:lang w:eastAsia="en-AU"/>
            </w:rPr>
          </w:pPr>
          <w:r w:rsidRPr="00B66D80">
            <w:rPr>
              <w:rFonts w:ascii="Calibri Light" w:hAnsi="Calibri Light"/>
              <w:b w:val="0"/>
              <w:sz w:val="36"/>
              <w:lang w:eastAsia="en-AU"/>
            </w:rPr>
            <w:t>ATTENDANCE POLICY</w:t>
          </w:r>
        </w:p>
      </w:tc>
      <w:tc>
        <w:tcPr>
          <w:tcW w:w="2694" w:type="dxa"/>
          <w:tcBorders>
            <w:top w:val="single" w:sz="4" w:space="0" w:color="auto"/>
            <w:left w:val="single" w:sz="4" w:space="0" w:color="auto"/>
            <w:bottom w:val="single" w:sz="4" w:space="0" w:color="auto"/>
            <w:right w:val="single" w:sz="4" w:space="0" w:color="auto"/>
          </w:tcBorders>
          <w:hideMark/>
        </w:tcPr>
        <w:p w:rsidR="00B66D80" w:rsidRDefault="00B66D80" w:rsidP="00B66D80">
          <w:pPr>
            <w:pStyle w:val="Title"/>
            <w:jc w:val="right"/>
            <w:rPr>
              <w:lang w:eastAsia="en-AU"/>
            </w:rPr>
          </w:pPr>
          <w:r>
            <w:rPr>
              <w:noProof/>
              <w:lang w:eastAsia="en-AU"/>
            </w:rPr>
            <w:drawing>
              <wp:anchor distT="0" distB="0" distL="114300" distR="114300" simplePos="0" relativeHeight="251658240" behindDoc="0" locked="0" layoutInCell="1" allowOverlap="1">
                <wp:simplePos x="0" y="0"/>
                <wp:positionH relativeFrom="column">
                  <wp:posOffset>324485</wp:posOffset>
                </wp:positionH>
                <wp:positionV relativeFrom="paragraph">
                  <wp:posOffset>59055</wp:posOffset>
                </wp:positionV>
                <wp:extent cx="908050" cy="9525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pic:spPr>
                    </pic:pic>
                  </a:graphicData>
                </a:graphic>
                <wp14:sizeRelH relativeFrom="page">
                  <wp14:pctWidth>0</wp14:pctWidth>
                </wp14:sizeRelH>
                <wp14:sizeRelV relativeFrom="page">
                  <wp14:pctHeight>0</wp14:pctHeight>
                </wp14:sizeRelV>
              </wp:anchor>
            </w:drawing>
          </w:r>
        </w:p>
      </w:tc>
    </w:tr>
  </w:tbl>
  <w:p w:rsidR="007B5E13" w:rsidRPr="00B66D80" w:rsidRDefault="007B5E13" w:rsidP="00B66D80">
    <w:pPr>
      <w:pStyle w:val="Header"/>
      <w:rPr>
        <w:rFonts w:asciiTheme="minorHAnsi" w:hAnsiTheme="minorHAnsi"/>
        <w:sz w:val="2"/>
      </w:rPr>
    </w:pPr>
  </w:p>
  <w:p w:rsidR="007B5E13" w:rsidRDefault="007B5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5E05CC"/>
    <w:multiLevelType w:val="hybridMultilevel"/>
    <w:tmpl w:val="F89E6DDC"/>
    <w:lvl w:ilvl="0" w:tplc="E9A63CAE">
      <w:numFmt w:val="bullet"/>
      <w:lvlText w:val="─"/>
      <w:lvlJc w:val="left"/>
      <w:pPr>
        <w:ind w:left="1713" w:hanging="360"/>
      </w:pPr>
      <w:rPr>
        <w:rFonts w:ascii="Calibri Light" w:eastAsiaTheme="minorHAnsi" w:hAnsi="Calibri Light" w:cstheme="minorBidi" w:hint="default"/>
        <w:color w:val="auto"/>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 w15:restartNumberingAfterBreak="0">
    <w:nsid w:val="08624692"/>
    <w:multiLevelType w:val="hybridMultilevel"/>
    <w:tmpl w:val="C3CC0242"/>
    <w:lvl w:ilvl="0" w:tplc="E9A63CAE">
      <w:numFmt w:val="bullet"/>
      <w:lvlText w:val="─"/>
      <w:lvlJc w:val="left"/>
      <w:pPr>
        <w:ind w:left="1287" w:hanging="360"/>
      </w:pPr>
      <w:rPr>
        <w:rFonts w:ascii="Calibri Light" w:eastAsiaTheme="minorHAnsi" w:hAnsi="Calibri Light" w:cstheme="minorBidi"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0BBC5D9E"/>
    <w:multiLevelType w:val="hybridMultilevel"/>
    <w:tmpl w:val="6332E7A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0BE32410"/>
    <w:multiLevelType w:val="hybridMultilevel"/>
    <w:tmpl w:val="84F87C3C"/>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3C519D"/>
    <w:multiLevelType w:val="hybridMultilevel"/>
    <w:tmpl w:val="A088F57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19307AE5"/>
    <w:multiLevelType w:val="hybridMultilevel"/>
    <w:tmpl w:val="FF82D432"/>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767C38"/>
    <w:multiLevelType w:val="hybridMultilevel"/>
    <w:tmpl w:val="8542B2F2"/>
    <w:lvl w:ilvl="0" w:tplc="0C090001">
      <w:start w:val="1"/>
      <w:numFmt w:val="bullet"/>
      <w:lvlText w:val=""/>
      <w:lvlJc w:val="left"/>
      <w:pPr>
        <w:ind w:left="862" w:hanging="360"/>
      </w:pPr>
      <w:rPr>
        <w:rFonts w:ascii="Symbol" w:hAnsi="Symbol" w:hint="default"/>
        <w:i/>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8" w15:restartNumberingAfterBreak="0">
    <w:nsid w:val="20C273DF"/>
    <w:multiLevelType w:val="hybridMultilevel"/>
    <w:tmpl w:val="1CB46954"/>
    <w:lvl w:ilvl="0" w:tplc="D062F624">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7246D1"/>
    <w:multiLevelType w:val="hybridMultilevel"/>
    <w:tmpl w:val="14FED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AD28B6"/>
    <w:multiLevelType w:val="hybridMultilevel"/>
    <w:tmpl w:val="F69077AE"/>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1" w15:restartNumberingAfterBreak="0">
    <w:nsid w:val="2A0E1E76"/>
    <w:multiLevelType w:val="hybridMultilevel"/>
    <w:tmpl w:val="9A10F5BA"/>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6E0DC0"/>
    <w:multiLevelType w:val="hybridMultilevel"/>
    <w:tmpl w:val="453A4BB6"/>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3" w15:restartNumberingAfterBreak="0">
    <w:nsid w:val="2FA348DF"/>
    <w:multiLevelType w:val="hybridMultilevel"/>
    <w:tmpl w:val="0026FD60"/>
    <w:lvl w:ilvl="0" w:tplc="E9A63CAE">
      <w:numFmt w:val="bullet"/>
      <w:lvlText w:val="─"/>
      <w:lvlJc w:val="left"/>
      <w:pPr>
        <w:ind w:left="862" w:hanging="360"/>
      </w:pPr>
      <w:rPr>
        <w:rFonts w:ascii="Calibri Light" w:eastAsiaTheme="minorHAnsi" w:hAnsi="Calibri Light" w:cstheme="minorBidi" w:hint="default"/>
        <w:color w:val="auto"/>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 w15:restartNumberingAfterBreak="0">
    <w:nsid w:val="302B1DFB"/>
    <w:multiLevelType w:val="hybridMultilevel"/>
    <w:tmpl w:val="D8C6A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2E22E6"/>
    <w:multiLevelType w:val="hybridMultilevel"/>
    <w:tmpl w:val="FF82CC6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15:restartNumberingAfterBreak="0">
    <w:nsid w:val="3A34096D"/>
    <w:multiLevelType w:val="hybridMultilevel"/>
    <w:tmpl w:val="960E3E06"/>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1F1932"/>
    <w:multiLevelType w:val="hybridMultilevel"/>
    <w:tmpl w:val="8548BFF8"/>
    <w:lvl w:ilvl="0" w:tplc="0C090001">
      <w:start w:val="1"/>
      <w:numFmt w:val="bullet"/>
      <w:lvlText w:val=""/>
      <w:lvlJc w:val="left"/>
      <w:pPr>
        <w:ind w:left="862" w:hanging="360"/>
      </w:pPr>
      <w:rPr>
        <w:rFonts w:ascii="Symbol" w:hAnsi="Symbol" w:hint="default"/>
        <w:i/>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15:restartNumberingAfterBreak="0">
    <w:nsid w:val="519F1238"/>
    <w:multiLevelType w:val="hybridMultilevel"/>
    <w:tmpl w:val="30A20256"/>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BB6629"/>
    <w:multiLevelType w:val="hybridMultilevel"/>
    <w:tmpl w:val="DD6C07AE"/>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15:restartNumberingAfterBreak="0">
    <w:nsid w:val="59600C23"/>
    <w:multiLevelType w:val="hybridMultilevel"/>
    <w:tmpl w:val="849CC404"/>
    <w:lvl w:ilvl="0" w:tplc="24367232">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1" w15:restartNumberingAfterBreak="0">
    <w:nsid w:val="5B686F0C"/>
    <w:multiLevelType w:val="hybridMultilevel"/>
    <w:tmpl w:val="B9CEA66C"/>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154BD0"/>
    <w:multiLevelType w:val="hybridMultilevel"/>
    <w:tmpl w:val="832CD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BB4E8F"/>
    <w:multiLevelType w:val="hybridMultilevel"/>
    <w:tmpl w:val="26BC6CBE"/>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CA5162"/>
    <w:multiLevelType w:val="hybridMultilevel"/>
    <w:tmpl w:val="C252776E"/>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532E82"/>
    <w:multiLevelType w:val="hybridMultilevel"/>
    <w:tmpl w:val="DB1AFFE6"/>
    <w:lvl w:ilvl="0" w:tplc="E9A63CAE">
      <w:numFmt w:val="bullet"/>
      <w:lvlText w:val="─"/>
      <w:lvlJc w:val="left"/>
      <w:pPr>
        <w:ind w:left="862" w:hanging="360"/>
      </w:pPr>
      <w:rPr>
        <w:rFonts w:ascii="Calibri Light" w:eastAsiaTheme="minorHAnsi" w:hAnsi="Calibri Light" w:cstheme="minorBidi" w:hint="default"/>
        <w:color w:val="auto"/>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6D175AA8"/>
    <w:multiLevelType w:val="hybridMultilevel"/>
    <w:tmpl w:val="E73A3AB8"/>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D63E6B"/>
    <w:multiLevelType w:val="hybridMultilevel"/>
    <w:tmpl w:val="C32037B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15:restartNumberingAfterBreak="0">
    <w:nsid w:val="79FA300A"/>
    <w:multiLevelType w:val="hybridMultilevel"/>
    <w:tmpl w:val="255A380A"/>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29" w15:restartNumberingAfterBreak="0">
    <w:nsid w:val="7AF71F26"/>
    <w:multiLevelType w:val="hybridMultilevel"/>
    <w:tmpl w:val="32A4308E"/>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8"/>
  </w:num>
  <w:num w:numId="4">
    <w:abstractNumId w:val="21"/>
  </w:num>
  <w:num w:numId="5">
    <w:abstractNumId w:val="28"/>
  </w:num>
  <w:num w:numId="6">
    <w:abstractNumId w:val="7"/>
  </w:num>
  <w:num w:numId="7">
    <w:abstractNumId w:val="14"/>
  </w:num>
  <w:num w:numId="8">
    <w:abstractNumId w:val="20"/>
  </w:num>
  <w:num w:numId="9">
    <w:abstractNumId w:val="17"/>
  </w:num>
  <w:num w:numId="10">
    <w:abstractNumId w:val="3"/>
  </w:num>
  <w:num w:numId="11">
    <w:abstractNumId w:val="19"/>
  </w:num>
  <w:num w:numId="12">
    <w:abstractNumId w:val="16"/>
  </w:num>
  <w:num w:numId="13">
    <w:abstractNumId w:val="11"/>
  </w:num>
  <w:num w:numId="14">
    <w:abstractNumId w:val="23"/>
  </w:num>
  <w:num w:numId="15">
    <w:abstractNumId w:val="6"/>
  </w:num>
  <w:num w:numId="16">
    <w:abstractNumId w:val="9"/>
  </w:num>
  <w:num w:numId="17">
    <w:abstractNumId w:val="4"/>
  </w:num>
  <w:num w:numId="18">
    <w:abstractNumId w:val="29"/>
  </w:num>
  <w:num w:numId="19">
    <w:abstractNumId w:val="5"/>
  </w:num>
  <w:num w:numId="20">
    <w:abstractNumId w:val="10"/>
  </w:num>
  <w:num w:numId="21">
    <w:abstractNumId w:val="24"/>
  </w:num>
  <w:num w:numId="22">
    <w:abstractNumId w:val="27"/>
  </w:num>
  <w:num w:numId="23">
    <w:abstractNumId w:val="26"/>
  </w:num>
  <w:num w:numId="24">
    <w:abstractNumId w:val="1"/>
  </w:num>
  <w:num w:numId="25">
    <w:abstractNumId w:val="13"/>
  </w:num>
  <w:num w:numId="26">
    <w:abstractNumId w:val="2"/>
  </w:num>
  <w:num w:numId="27">
    <w:abstractNumId w:val="25"/>
  </w:num>
  <w:num w:numId="28">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9">
    <w:abstractNumId w:val="1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0D"/>
    <w:rsid w:val="00022D22"/>
    <w:rsid w:val="00065998"/>
    <w:rsid w:val="000B2705"/>
    <w:rsid w:val="00150873"/>
    <w:rsid w:val="00161EEB"/>
    <w:rsid w:val="001B3EB2"/>
    <w:rsid w:val="002252ED"/>
    <w:rsid w:val="00257407"/>
    <w:rsid w:val="002A4594"/>
    <w:rsid w:val="002B6D9D"/>
    <w:rsid w:val="0031429F"/>
    <w:rsid w:val="003627CB"/>
    <w:rsid w:val="003C0CD6"/>
    <w:rsid w:val="003C433D"/>
    <w:rsid w:val="00435F7A"/>
    <w:rsid w:val="00441C6E"/>
    <w:rsid w:val="004473AB"/>
    <w:rsid w:val="00451B2C"/>
    <w:rsid w:val="00463D52"/>
    <w:rsid w:val="0047754E"/>
    <w:rsid w:val="004E5516"/>
    <w:rsid w:val="00515A38"/>
    <w:rsid w:val="005176F6"/>
    <w:rsid w:val="00521774"/>
    <w:rsid w:val="00536B92"/>
    <w:rsid w:val="0053761D"/>
    <w:rsid w:val="00564537"/>
    <w:rsid w:val="00580C49"/>
    <w:rsid w:val="005C66DB"/>
    <w:rsid w:val="005E3966"/>
    <w:rsid w:val="00615CF9"/>
    <w:rsid w:val="006222E7"/>
    <w:rsid w:val="00622ED6"/>
    <w:rsid w:val="00632ECA"/>
    <w:rsid w:val="006966AB"/>
    <w:rsid w:val="006C2042"/>
    <w:rsid w:val="006D6F27"/>
    <w:rsid w:val="00725257"/>
    <w:rsid w:val="00737336"/>
    <w:rsid w:val="00761F20"/>
    <w:rsid w:val="00762CF7"/>
    <w:rsid w:val="00763190"/>
    <w:rsid w:val="007B2F3F"/>
    <w:rsid w:val="007B5E13"/>
    <w:rsid w:val="007B69B2"/>
    <w:rsid w:val="007C6CC7"/>
    <w:rsid w:val="007D45ED"/>
    <w:rsid w:val="008073A6"/>
    <w:rsid w:val="00812DB4"/>
    <w:rsid w:val="008232FB"/>
    <w:rsid w:val="00857D19"/>
    <w:rsid w:val="00874B72"/>
    <w:rsid w:val="008E23BD"/>
    <w:rsid w:val="008E7298"/>
    <w:rsid w:val="009277F0"/>
    <w:rsid w:val="009729CD"/>
    <w:rsid w:val="00982585"/>
    <w:rsid w:val="009F095C"/>
    <w:rsid w:val="009F5726"/>
    <w:rsid w:val="00A06C9D"/>
    <w:rsid w:val="00A7284F"/>
    <w:rsid w:val="00A862EA"/>
    <w:rsid w:val="00AA09DE"/>
    <w:rsid w:val="00AB38BD"/>
    <w:rsid w:val="00B3600D"/>
    <w:rsid w:val="00B66D80"/>
    <w:rsid w:val="00BC6B9B"/>
    <w:rsid w:val="00BF081D"/>
    <w:rsid w:val="00C2061B"/>
    <w:rsid w:val="00C545D5"/>
    <w:rsid w:val="00C808F5"/>
    <w:rsid w:val="00C94BFD"/>
    <w:rsid w:val="00CA0F23"/>
    <w:rsid w:val="00CA1821"/>
    <w:rsid w:val="00CC5958"/>
    <w:rsid w:val="00CD39B5"/>
    <w:rsid w:val="00CD5A2E"/>
    <w:rsid w:val="00CE31AB"/>
    <w:rsid w:val="00D02DDC"/>
    <w:rsid w:val="00D768CB"/>
    <w:rsid w:val="00D834AF"/>
    <w:rsid w:val="00D90A21"/>
    <w:rsid w:val="00DD22CF"/>
    <w:rsid w:val="00E21999"/>
    <w:rsid w:val="00E2250E"/>
    <w:rsid w:val="00E40A2E"/>
    <w:rsid w:val="00E7170F"/>
    <w:rsid w:val="00E7469A"/>
    <w:rsid w:val="00EC35C1"/>
    <w:rsid w:val="00F345B9"/>
    <w:rsid w:val="00F650DB"/>
    <w:rsid w:val="00F77B23"/>
    <w:rsid w:val="00F83EFE"/>
    <w:rsid w:val="00F87748"/>
    <w:rsid w:val="00FC1A5D"/>
    <w:rsid w:val="00FE798A"/>
    <w:rsid w:val="00FF3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949D3"/>
  <w15:docId w15:val="{5A255011-ACEC-4BDB-8CAA-AB3AD91D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DDC"/>
    <w:pPr>
      <w:ind w:left="720"/>
      <w:contextualSpacing/>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2DDC"/>
    <w:rPr>
      <w:color w:val="0000FF"/>
      <w:u w:val="single"/>
    </w:rPr>
  </w:style>
  <w:style w:type="paragraph" w:styleId="NoSpacing">
    <w:name w:val="No Spacing"/>
    <w:uiPriority w:val="1"/>
    <w:qFormat/>
    <w:rsid w:val="00D02DDC"/>
    <w:pPr>
      <w:spacing w:afterAutospacing="1"/>
      <w:jc w:val="left"/>
    </w:pPr>
    <w:rPr>
      <w:rFonts w:ascii="Arial Narrow" w:eastAsia="Calibri" w:hAnsi="Arial Narrow" w:cs="Times New Roman"/>
    </w:rPr>
  </w:style>
  <w:style w:type="character" w:styleId="Emphasis">
    <w:name w:val="Emphasis"/>
    <w:basedOn w:val="DefaultParagraphFont"/>
    <w:uiPriority w:val="20"/>
    <w:qFormat/>
    <w:rsid w:val="00D02DDC"/>
    <w:rPr>
      <w:b w:val="0"/>
      <w:bCs w:val="0"/>
      <w:i/>
      <w:iCs/>
    </w:rPr>
  </w:style>
  <w:style w:type="paragraph" w:styleId="Header">
    <w:name w:val="header"/>
    <w:basedOn w:val="Normal"/>
    <w:link w:val="HeaderChar"/>
    <w:uiPriority w:val="99"/>
    <w:rsid w:val="00C545D5"/>
    <w:pPr>
      <w:tabs>
        <w:tab w:val="center" w:pos="4153"/>
        <w:tab w:val="right" w:pos="8306"/>
      </w:tabs>
      <w:jc w:val="left"/>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C545D5"/>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B5E13"/>
    <w:pPr>
      <w:tabs>
        <w:tab w:val="center" w:pos="4513"/>
        <w:tab w:val="right" w:pos="9026"/>
      </w:tabs>
    </w:pPr>
  </w:style>
  <w:style w:type="character" w:customStyle="1" w:styleId="FooterChar">
    <w:name w:val="Footer Char"/>
    <w:basedOn w:val="DefaultParagraphFont"/>
    <w:link w:val="Footer"/>
    <w:uiPriority w:val="99"/>
    <w:rsid w:val="007B5E13"/>
  </w:style>
  <w:style w:type="paragraph" w:styleId="Title">
    <w:name w:val="Title"/>
    <w:basedOn w:val="Normal"/>
    <w:link w:val="TitleChar"/>
    <w:qFormat/>
    <w:rsid w:val="00B66D80"/>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B66D80"/>
    <w:rPr>
      <w:rFonts w:asciiTheme="majorHAnsi" w:eastAsia="Times New Roman" w:hAnsiTheme="majorHAnsi" w:cs="Times New Roman"/>
      <w:b/>
      <w:caps/>
      <w:sz w:val="28"/>
      <w:szCs w:val="24"/>
    </w:rPr>
  </w:style>
  <w:style w:type="table" w:styleId="TableGrid">
    <w:name w:val="Table Grid"/>
    <w:basedOn w:val="TableNormal"/>
    <w:rsid w:val="00B66D80"/>
    <w:pPr>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98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school/principals/spag/participation/Pages/attendanceexemption.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ducation.vic.gov.au/school/principals/spag/participation/pages/attendanc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B4935-3F36-4386-984D-9EC50E5F17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39C222-44DB-46C8-9EEA-FC3CEB57F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E33FD7-4668-4268-BC8F-F77ED3F33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Anna Rigoni</cp:lastModifiedBy>
  <cp:revision>9</cp:revision>
  <dcterms:created xsi:type="dcterms:W3CDTF">2017-05-18T04:04:00Z</dcterms:created>
  <dcterms:modified xsi:type="dcterms:W3CDTF">2017-12-31T05:05:00Z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