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14D0" w:rsidRPr="00A135AC" w:rsidRDefault="00AE14D0" w:rsidP="005D3EBF">
      <w:pPr>
        <w:pStyle w:val="ListParagraph"/>
        <w:ind w:right="-330" w:hanging="578"/>
        <w:jc w:val="both"/>
        <w:rPr>
          <w:rStyle w:val="SubtleReference"/>
        </w:rPr>
      </w:pPr>
      <w:r w:rsidRPr="00A135AC">
        <w:rPr>
          <w:rStyle w:val="SubtleReference"/>
        </w:rPr>
        <w:t>Rationale</w:t>
      </w:r>
    </w:p>
    <w:p w:rsidR="00BD6DE6" w:rsidRPr="00A135AC" w:rsidRDefault="00BD6DE6" w:rsidP="005D3EBF">
      <w:pPr>
        <w:pStyle w:val="NoSpacing"/>
        <w:numPr>
          <w:ilvl w:val="0"/>
          <w:numId w:val="31"/>
        </w:numPr>
        <w:ind w:right="-188"/>
        <w:jc w:val="both"/>
        <w:rPr>
          <w:rFonts w:ascii="Calibri Light" w:hAnsi="Calibri Light"/>
          <w:sz w:val="24"/>
          <w:szCs w:val="24"/>
        </w:rPr>
      </w:pPr>
      <w:r w:rsidRPr="00A135AC">
        <w:rPr>
          <w:rFonts w:ascii="Calibri Light" w:hAnsi="Calibri Light"/>
          <w:sz w:val="24"/>
          <w:szCs w:val="24"/>
          <w:lang w:val="en"/>
        </w:rPr>
        <w:t xml:space="preserve">Schools create, receive and manage records on matters such as administration, accountability, student management, curriculum, property and facilities, school heritage, finance and personnel. All such records need to be properly managed. Below are notes on some </w:t>
      </w:r>
      <w:proofErr w:type="gramStart"/>
      <w:r w:rsidRPr="00A135AC">
        <w:rPr>
          <w:rFonts w:ascii="Calibri Light" w:hAnsi="Calibri Light"/>
          <w:sz w:val="24"/>
          <w:szCs w:val="24"/>
          <w:lang w:val="en"/>
        </w:rPr>
        <w:t>particular record</w:t>
      </w:r>
      <w:proofErr w:type="gramEnd"/>
      <w:r w:rsidRPr="00A135AC">
        <w:rPr>
          <w:rFonts w:ascii="Calibri Light" w:hAnsi="Calibri Light"/>
          <w:sz w:val="24"/>
          <w:szCs w:val="24"/>
          <w:lang w:val="en"/>
        </w:rPr>
        <w:t xml:space="preserve"> types. It is not an exhaustive list and schools should refer to the relevant retention and disposal authorities for sentences on specific records.</w:t>
      </w:r>
    </w:p>
    <w:p w:rsidR="00277D1A" w:rsidRPr="00A135AC" w:rsidRDefault="00277D1A" w:rsidP="005D3EBF">
      <w:pPr>
        <w:pStyle w:val="ListParagraph"/>
        <w:numPr>
          <w:ilvl w:val="0"/>
          <w:numId w:val="31"/>
        </w:numPr>
        <w:ind w:right="-187"/>
        <w:jc w:val="both"/>
        <w:rPr>
          <w:rFonts w:ascii="Calibri Light" w:hAnsi="Calibri Light"/>
        </w:rPr>
      </w:pPr>
      <w:r w:rsidRPr="00A135AC">
        <w:rPr>
          <w:rFonts w:ascii="Calibri Light" w:hAnsi="Calibri Light"/>
          <w:lang w:val="en-US"/>
        </w:rPr>
        <w:t>Schools must create, manage and dispose of public records (electronic and hardcopy) in accordance with standards set by the Public Record Office Victoria (PROV) and guidelines issued by the Department.</w:t>
      </w:r>
    </w:p>
    <w:p w:rsidR="00277D1A" w:rsidRPr="00A135AC" w:rsidRDefault="00277D1A" w:rsidP="005D3EBF">
      <w:pPr>
        <w:pStyle w:val="ListParagraph"/>
        <w:numPr>
          <w:ilvl w:val="0"/>
          <w:numId w:val="31"/>
        </w:numPr>
        <w:ind w:right="-187" w:hanging="436"/>
        <w:jc w:val="both"/>
        <w:rPr>
          <w:rFonts w:ascii="Calibri Light" w:hAnsi="Calibri Light"/>
          <w:lang w:val="en-US" w:eastAsia="en-AU"/>
        </w:rPr>
      </w:pPr>
      <w:r w:rsidRPr="00A135AC">
        <w:rPr>
          <w:rFonts w:ascii="Calibri Light" w:hAnsi="Calibri Light"/>
          <w:lang w:val="en-US" w:eastAsia="en-AU"/>
        </w:rPr>
        <w:t xml:space="preserve">Schools need to properly manage records </w:t>
      </w:r>
      <w:proofErr w:type="gramStart"/>
      <w:r w:rsidRPr="00A135AC">
        <w:rPr>
          <w:rFonts w:ascii="Calibri Light" w:hAnsi="Calibri Light"/>
          <w:lang w:val="en-US" w:eastAsia="en-AU"/>
        </w:rPr>
        <w:t>in order to</w:t>
      </w:r>
      <w:proofErr w:type="gramEnd"/>
      <w:r w:rsidRPr="00A135AC">
        <w:rPr>
          <w:rFonts w:ascii="Calibri Light" w:hAnsi="Calibri Light"/>
          <w:lang w:val="en-US" w:eastAsia="en-AU"/>
        </w:rPr>
        <w:t>:</w:t>
      </w:r>
    </w:p>
    <w:p w:rsidR="00277D1A" w:rsidRPr="00A135AC" w:rsidRDefault="00277D1A" w:rsidP="005D3EBF">
      <w:pPr>
        <w:pStyle w:val="ListParagraph"/>
        <w:numPr>
          <w:ilvl w:val="0"/>
          <w:numId w:val="30"/>
        </w:numPr>
        <w:ind w:left="1276" w:right="-187" w:hanging="283"/>
        <w:jc w:val="both"/>
        <w:rPr>
          <w:rFonts w:ascii="Calibri Light" w:hAnsi="Calibri Light"/>
          <w:lang w:val="en-US" w:eastAsia="en-AU"/>
        </w:rPr>
      </w:pPr>
      <w:r w:rsidRPr="00A135AC">
        <w:rPr>
          <w:rFonts w:ascii="Calibri Light" w:hAnsi="Calibri Light"/>
          <w:lang w:val="en-US" w:eastAsia="en-AU"/>
        </w:rPr>
        <w:t>meet legislative responsibilities</w:t>
      </w:r>
    </w:p>
    <w:p w:rsidR="00277D1A" w:rsidRPr="00A135AC" w:rsidRDefault="00277D1A" w:rsidP="005D3EBF">
      <w:pPr>
        <w:pStyle w:val="ListParagraph"/>
        <w:numPr>
          <w:ilvl w:val="0"/>
          <w:numId w:val="30"/>
        </w:numPr>
        <w:ind w:left="1276" w:right="-187" w:hanging="283"/>
        <w:jc w:val="both"/>
        <w:rPr>
          <w:rFonts w:ascii="Calibri Light" w:hAnsi="Calibri Light"/>
          <w:lang w:val="en-US" w:eastAsia="en-AU"/>
        </w:rPr>
      </w:pPr>
      <w:r w:rsidRPr="00A135AC">
        <w:rPr>
          <w:rFonts w:ascii="Calibri Light" w:hAnsi="Calibri Light"/>
          <w:lang w:val="en-US" w:eastAsia="en-AU"/>
        </w:rPr>
        <w:t>ensure records are stored when needed and destroyed when permissible</w:t>
      </w:r>
    </w:p>
    <w:p w:rsidR="00277D1A" w:rsidRPr="00A135AC" w:rsidRDefault="00277D1A" w:rsidP="005D3EBF">
      <w:pPr>
        <w:pStyle w:val="ListParagraph"/>
        <w:numPr>
          <w:ilvl w:val="0"/>
          <w:numId w:val="30"/>
        </w:numPr>
        <w:ind w:left="1276" w:right="-187" w:hanging="283"/>
        <w:jc w:val="both"/>
        <w:rPr>
          <w:rFonts w:ascii="Calibri Light" w:hAnsi="Calibri Light"/>
          <w:lang w:val="en-US" w:eastAsia="en-AU"/>
        </w:rPr>
      </w:pPr>
      <w:r w:rsidRPr="00A135AC">
        <w:rPr>
          <w:rFonts w:ascii="Calibri Light" w:hAnsi="Calibri Light"/>
          <w:lang w:val="en-US" w:eastAsia="en-AU"/>
        </w:rPr>
        <w:t>meet administrative responsibilities to staff and students.</w:t>
      </w:r>
    </w:p>
    <w:p w:rsidR="00277D1A" w:rsidRPr="00A135AC" w:rsidRDefault="00277D1A" w:rsidP="005D3EBF">
      <w:pPr>
        <w:pStyle w:val="ListParagraph"/>
        <w:numPr>
          <w:ilvl w:val="0"/>
          <w:numId w:val="32"/>
        </w:numPr>
        <w:ind w:right="-187"/>
        <w:jc w:val="both"/>
        <w:rPr>
          <w:rFonts w:ascii="Calibri Light" w:hAnsi="Calibri Light"/>
        </w:rPr>
      </w:pPr>
      <w:r w:rsidRPr="00A135AC">
        <w:rPr>
          <w:rFonts w:ascii="Calibri Light" w:hAnsi="Calibri Light"/>
          <w:lang w:val="en-US"/>
        </w:rPr>
        <w:t xml:space="preserve">Schools that regularly carry out </w:t>
      </w:r>
      <w:proofErr w:type="spellStart"/>
      <w:r w:rsidRPr="00A135AC">
        <w:rPr>
          <w:rFonts w:ascii="Calibri Light" w:hAnsi="Calibri Light"/>
          <w:lang w:val="en-US"/>
        </w:rPr>
        <w:t>authorised</w:t>
      </w:r>
      <w:proofErr w:type="spellEnd"/>
      <w:r w:rsidRPr="00A135AC">
        <w:rPr>
          <w:rFonts w:ascii="Calibri Light" w:hAnsi="Calibri Light"/>
          <w:lang w:val="en-US"/>
        </w:rPr>
        <w:t xml:space="preserve"> destruction of records are in a better position to manage their records holdings. Records can only be destroyed in accordance with a Retention and Disposal Authority.</w:t>
      </w:r>
    </w:p>
    <w:p w:rsidR="00277D1A" w:rsidRPr="00A135AC" w:rsidRDefault="00277D1A" w:rsidP="005D3EBF">
      <w:pPr>
        <w:pStyle w:val="ListParagraph"/>
        <w:numPr>
          <w:ilvl w:val="0"/>
          <w:numId w:val="32"/>
        </w:numPr>
        <w:ind w:right="-187" w:hanging="436"/>
        <w:jc w:val="both"/>
        <w:rPr>
          <w:rFonts w:ascii="Calibri Light" w:hAnsi="Calibri Light"/>
          <w:lang w:val="en-US" w:eastAsia="en-AU"/>
        </w:rPr>
      </w:pPr>
      <w:r w:rsidRPr="00A135AC">
        <w:rPr>
          <w:rFonts w:ascii="Calibri Light" w:hAnsi="Calibri Light"/>
          <w:lang w:val="en-US" w:eastAsia="en-AU"/>
        </w:rPr>
        <w:t>At a minimum, schools should keep up to date with the destruction of temporary records.</w:t>
      </w:r>
    </w:p>
    <w:p w:rsidR="00277D1A" w:rsidRPr="00A135AC" w:rsidRDefault="00277D1A" w:rsidP="005D3EBF">
      <w:pPr>
        <w:pStyle w:val="ListParagraph"/>
        <w:numPr>
          <w:ilvl w:val="0"/>
          <w:numId w:val="28"/>
        </w:numPr>
        <w:ind w:left="709" w:right="-187" w:hanging="425"/>
        <w:jc w:val="both"/>
        <w:rPr>
          <w:rFonts w:ascii="Calibri Light" w:hAnsi="Calibri Light"/>
        </w:rPr>
      </w:pPr>
      <w:r w:rsidRPr="00A135AC">
        <w:rPr>
          <w:rFonts w:ascii="Calibri Light" w:hAnsi="Calibri Light"/>
          <w:lang w:val="en-US"/>
        </w:rPr>
        <w:t xml:space="preserve">All public records have life-spans that are determined by standards issued under the </w:t>
      </w:r>
      <w:r w:rsidRPr="00A135AC">
        <w:rPr>
          <w:rStyle w:val="Emphasis"/>
          <w:rFonts w:ascii="Calibri Light" w:hAnsi="Calibri Light" w:cs="Arial"/>
          <w:lang w:val="en-US"/>
        </w:rPr>
        <w:t>Public Records Act1973</w:t>
      </w:r>
      <w:r w:rsidRPr="00A135AC">
        <w:rPr>
          <w:rFonts w:ascii="Calibri Light" w:hAnsi="Calibri Light"/>
          <w:lang w:val="en-US"/>
        </w:rPr>
        <w:t xml:space="preserve">. These range from ‘destroy immediately’ to ‘keep forever’. To find out how long a </w:t>
      </w:r>
      <w:proofErr w:type="gramStart"/>
      <w:r w:rsidRPr="00A135AC">
        <w:rPr>
          <w:rFonts w:ascii="Calibri Light" w:hAnsi="Calibri Light"/>
          <w:lang w:val="en-US"/>
        </w:rPr>
        <w:t>particular record</w:t>
      </w:r>
      <w:proofErr w:type="gramEnd"/>
      <w:r w:rsidRPr="00A135AC">
        <w:rPr>
          <w:rFonts w:ascii="Calibri Light" w:hAnsi="Calibri Light"/>
          <w:lang w:val="en-US"/>
        </w:rPr>
        <w:t xml:space="preserve"> needs to be kept refer to the relevant Retention and Disposal Authority (RDA).</w:t>
      </w:r>
    </w:p>
    <w:p w:rsidR="00277D1A" w:rsidRPr="00A135AC" w:rsidRDefault="00277D1A" w:rsidP="005D3EBF">
      <w:pPr>
        <w:pStyle w:val="ListParagraph"/>
        <w:numPr>
          <w:ilvl w:val="0"/>
          <w:numId w:val="28"/>
        </w:numPr>
        <w:ind w:left="709" w:right="-187" w:hanging="425"/>
        <w:jc w:val="both"/>
        <w:rPr>
          <w:rFonts w:ascii="Calibri Light" w:hAnsi="Calibri Light"/>
          <w:lang w:val="en-US" w:eastAsia="en-AU"/>
        </w:rPr>
      </w:pPr>
      <w:r w:rsidRPr="00A135AC">
        <w:rPr>
          <w:rFonts w:ascii="Calibri Light" w:hAnsi="Calibri Light"/>
          <w:lang w:val="en-US" w:eastAsia="en-AU"/>
        </w:rPr>
        <w:t>Some school records can be destroyed under normal administrative practice (NAP). Such records include working papers, drafts, duplicate copies of records stored elsewhere and ephemeral records such as unsolicited ‘junk mail’. Records destroyed under NAP do not need to be recorded in the destruction register.</w:t>
      </w:r>
    </w:p>
    <w:p w:rsidR="00277D1A" w:rsidRPr="00A135AC" w:rsidRDefault="00277D1A" w:rsidP="005D3EBF">
      <w:pPr>
        <w:pStyle w:val="ListParagraph"/>
        <w:numPr>
          <w:ilvl w:val="0"/>
          <w:numId w:val="28"/>
        </w:numPr>
        <w:ind w:left="709" w:right="-187" w:hanging="425"/>
        <w:jc w:val="both"/>
        <w:rPr>
          <w:rFonts w:ascii="Calibri Light" w:hAnsi="Calibri Light"/>
          <w:lang w:val="en-US" w:eastAsia="en-AU"/>
        </w:rPr>
      </w:pPr>
      <w:r w:rsidRPr="00A135AC">
        <w:rPr>
          <w:rFonts w:ascii="Calibri Light" w:hAnsi="Calibri Light"/>
          <w:lang w:val="en-US"/>
        </w:rPr>
        <w:t>A small proportion of school records are permanent. This means they cannot be destroyed and will, eventually, be transferred to the Public Record Office Victoria.</w:t>
      </w:r>
    </w:p>
    <w:p w:rsidR="00277D1A" w:rsidRPr="00A135AC" w:rsidRDefault="00277D1A" w:rsidP="005D3EBF">
      <w:pPr>
        <w:pStyle w:val="ListParagraph"/>
        <w:numPr>
          <w:ilvl w:val="0"/>
          <w:numId w:val="28"/>
        </w:numPr>
        <w:ind w:left="709" w:right="-187" w:hanging="425"/>
        <w:jc w:val="both"/>
        <w:rPr>
          <w:rFonts w:ascii="Calibri Light" w:hAnsi="Calibri Light"/>
          <w:lang w:val="en-US" w:eastAsia="en-AU"/>
        </w:rPr>
      </w:pPr>
      <w:r w:rsidRPr="00A135AC">
        <w:rPr>
          <w:rFonts w:ascii="Calibri Light" w:hAnsi="Calibri Light"/>
          <w:lang w:val="en-US" w:eastAsia="en-AU"/>
        </w:rPr>
        <w:t xml:space="preserve">People </w:t>
      </w:r>
      <w:proofErr w:type="gramStart"/>
      <w:r w:rsidRPr="00A135AC">
        <w:rPr>
          <w:rFonts w:ascii="Calibri Light" w:hAnsi="Calibri Light"/>
          <w:lang w:val="en-US" w:eastAsia="en-AU"/>
        </w:rPr>
        <w:t>are allowed to</w:t>
      </w:r>
      <w:proofErr w:type="gramEnd"/>
      <w:r w:rsidRPr="00A135AC">
        <w:rPr>
          <w:rFonts w:ascii="Calibri Light" w:hAnsi="Calibri Light"/>
          <w:lang w:val="en-US" w:eastAsia="en-AU"/>
        </w:rPr>
        <w:t xml:space="preserve"> access their own records directly from schools but are denied access to the records of other people. For example:</w:t>
      </w:r>
    </w:p>
    <w:p w:rsidR="00277D1A" w:rsidRPr="00A135AC" w:rsidRDefault="00277D1A" w:rsidP="005D3EBF">
      <w:pPr>
        <w:pStyle w:val="ListParagraph"/>
        <w:numPr>
          <w:ilvl w:val="0"/>
          <w:numId w:val="33"/>
        </w:numPr>
        <w:ind w:left="1276" w:right="-187" w:hanging="283"/>
        <w:jc w:val="both"/>
        <w:rPr>
          <w:rFonts w:ascii="Calibri Light" w:hAnsi="Calibri Light"/>
          <w:lang w:val="en-US" w:eastAsia="en-AU"/>
        </w:rPr>
      </w:pPr>
      <w:r w:rsidRPr="00A135AC">
        <w:rPr>
          <w:rFonts w:ascii="Calibri Light" w:hAnsi="Calibri Light"/>
          <w:lang w:val="en-US" w:eastAsia="en-AU"/>
        </w:rPr>
        <w:t>Secondary schools are often approached by ex-students seeking their school reports (usually to join the armed forces). Schools should provide this information where possible.</w:t>
      </w:r>
    </w:p>
    <w:p w:rsidR="00277D1A" w:rsidRPr="00A135AC" w:rsidRDefault="00277D1A" w:rsidP="005D3EBF">
      <w:pPr>
        <w:pStyle w:val="ListParagraph"/>
        <w:numPr>
          <w:ilvl w:val="0"/>
          <w:numId w:val="33"/>
        </w:numPr>
        <w:ind w:left="1276" w:right="-187" w:hanging="283"/>
        <w:jc w:val="both"/>
        <w:rPr>
          <w:rFonts w:ascii="Calibri Light" w:hAnsi="Calibri Light"/>
          <w:lang w:val="en-US" w:eastAsia="en-AU"/>
        </w:rPr>
      </w:pPr>
      <w:r w:rsidRPr="00A135AC">
        <w:rPr>
          <w:rFonts w:ascii="Calibri Light" w:hAnsi="Calibri Light"/>
          <w:lang w:val="en-US" w:eastAsia="en-AU"/>
        </w:rPr>
        <w:t>Primary and secondary schools can be approached by those who wish to have proof of their enrolment for immigration or citizenship reasons. Schools should provide this information where possible.</w:t>
      </w:r>
    </w:p>
    <w:p w:rsidR="00277D1A" w:rsidRPr="00A135AC" w:rsidRDefault="00277D1A" w:rsidP="005D3EBF">
      <w:pPr>
        <w:pStyle w:val="ListParagraph"/>
        <w:numPr>
          <w:ilvl w:val="0"/>
          <w:numId w:val="34"/>
        </w:numPr>
        <w:ind w:left="709" w:right="-187" w:hanging="425"/>
        <w:jc w:val="both"/>
        <w:rPr>
          <w:rFonts w:ascii="Calibri Light" w:hAnsi="Calibri Light"/>
          <w:lang w:val="en-US" w:eastAsia="en-AU"/>
        </w:rPr>
      </w:pPr>
      <w:r w:rsidRPr="00A135AC">
        <w:rPr>
          <w:rFonts w:ascii="Calibri Light" w:hAnsi="Calibri Light"/>
          <w:lang w:val="en-US" w:eastAsia="en-AU"/>
        </w:rPr>
        <w:t xml:space="preserve">In some circumstances ‘historical’ records such as Pupil Registers can be made available to researchers. Such access is granted at the Principal’s </w:t>
      </w:r>
      <w:proofErr w:type="gramStart"/>
      <w:r w:rsidRPr="00A135AC">
        <w:rPr>
          <w:rFonts w:ascii="Calibri Light" w:hAnsi="Calibri Light"/>
          <w:lang w:val="en-US" w:eastAsia="en-AU"/>
        </w:rPr>
        <w:t>discretion</w:t>
      </w:r>
      <w:proofErr w:type="gramEnd"/>
      <w:r w:rsidRPr="00A135AC">
        <w:rPr>
          <w:rFonts w:ascii="Calibri Light" w:hAnsi="Calibri Light"/>
          <w:lang w:val="en-US" w:eastAsia="en-AU"/>
        </w:rPr>
        <w:t xml:space="preserve"> but the following should be taken into account:</w:t>
      </w:r>
    </w:p>
    <w:p w:rsidR="00277D1A" w:rsidRPr="00A135AC" w:rsidRDefault="00277D1A" w:rsidP="005D3EBF">
      <w:pPr>
        <w:pStyle w:val="ListParagraph"/>
        <w:numPr>
          <w:ilvl w:val="0"/>
          <w:numId w:val="33"/>
        </w:numPr>
        <w:ind w:left="1276" w:right="-187" w:hanging="283"/>
        <w:jc w:val="both"/>
        <w:rPr>
          <w:rFonts w:ascii="Calibri Light" w:hAnsi="Calibri Light"/>
          <w:lang w:val="en-US" w:eastAsia="en-AU"/>
        </w:rPr>
      </w:pPr>
      <w:r w:rsidRPr="00A135AC">
        <w:rPr>
          <w:rFonts w:ascii="Calibri Light" w:hAnsi="Calibri Light"/>
          <w:lang w:val="en-US" w:eastAsia="en-AU"/>
        </w:rPr>
        <w:t>It is recommended that Pupil Registers covering the period of the last forty years not be made publicly available.</w:t>
      </w:r>
    </w:p>
    <w:p w:rsidR="00277D1A" w:rsidRPr="00A135AC" w:rsidRDefault="00277D1A" w:rsidP="005D3EBF">
      <w:pPr>
        <w:pStyle w:val="ListParagraph"/>
        <w:numPr>
          <w:ilvl w:val="0"/>
          <w:numId w:val="33"/>
        </w:numPr>
        <w:ind w:left="1276" w:right="-187" w:hanging="283"/>
        <w:jc w:val="both"/>
        <w:rPr>
          <w:rFonts w:ascii="Calibri Light" w:hAnsi="Calibri Light"/>
          <w:lang w:val="en-US" w:eastAsia="en-AU"/>
        </w:rPr>
      </w:pPr>
      <w:r w:rsidRPr="00A135AC">
        <w:rPr>
          <w:rFonts w:ascii="Calibri Light" w:hAnsi="Calibri Light"/>
          <w:lang w:val="en-US" w:eastAsia="en-AU"/>
        </w:rPr>
        <w:t>Some Pupil Registers are very fragile and should be handled with care.</w:t>
      </w:r>
    </w:p>
    <w:p w:rsidR="00277D1A" w:rsidRPr="00A135AC" w:rsidRDefault="00277D1A" w:rsidP="005D3EBF">
      <w:pPr>
        <w:pStyle w:val="ListParagraph"/>
        <w:numPr>
          <w:ilvl w:val="0"/>
          <w:numId w:val="33"/>
        </w:numPr>
        <w:ind w:left="1276" w:right="-187" w:hanging="283"/>
        <w:jc w:val="both"/>
        <w:rPr>
          <w:rFonts w:ascii="Calibri Light" w:hAnsi="Calibri Light"/>
          <w:lang w:val="en-US" w:eastAsia="en-AU"/>
        </w:rPr>
      </w:pPr>
      <w:r w:rsidRPr="00A135AC">
        <w:rPr>
          <w:rFonts w:ascii="Calibri Light" w:hAnsi="Calibri Light"/>
          <w:lang w:val="en-US" w:eastAsia="en-AU"/>
        </w:rPr>
        <w:t>Pupils Registers must not leave the school.</w:t>
      </w:r>
    </w:p>
    <w:p w:rsidR="00277D1A" w:rsidRPr="00A135AC" w:rsidRDefault="00277D1A" w:rsidP="005D3EBF">
      <w:pPr>
        <w:pStyle w:val="ListParagraph"/>
        <w:numPr>
          <w:ilvl w:val="0"/>
          <w:numId w:val="35"/>
        </w:numPr>
        <w:ind w:left="709" w:right="-187" w:hanging="425"/>
        <w:jc w:val="both"/>
        <w:rPr>
          <w:rFonts w:ascii="Calibri Light" w:hAnsi="Calibri Light"/>
          <w:lang w:val="en-US" w:eastAsia="en-AU"/>
        </w:rPr>
      </w:pPr>
      <w:r w:rsidRPr="00A135AC">
        <w:rPr>
          <w:rFonts w:ascii="Calibri Light" w:hAnsi="Calibri Light"/>
          <w:lang w:val="en-US" w:eastAsia="en-AU"/>
        </w:rPr>
        <w:lastRenderedPageBreak/>
        <w:t>All Government schools in Victoria are public offices under the Public Records Act 1973 and are legally obliged to follow the rules developed by the Public Record Office Victoria. The Public Record Office Victoria issues standards that guide public offices on creation, management and retention/destruction of public records held by the public office. More information on the Act, see: </w:t>
      </w:r>
      <w:hyperlink r:id="rId10" w:history="1">
        <w:r w:rsidRPr="00A135AC">
          <w:rPr>
            <w:rFonts w:ascii="Calibri Light" w:hAnsi="Calibri Light"/>
            <w:color w:val="0072BC"/>
            <w:lang w:val="en-US" w:eastAsia="en-AU"/>
          </w:rPr>
          <w:t>Public Record Office Victoria</w:t>
        </w:r>
      </w:hyperlink>
      <w:r w:rsidRPr="00A135AC">
        <w:rPr>
          <w:rFonts w:ascii="Calibri Light" w:hAnsi="Calibri Light"/>
          <w:lang w:val="en-US" w:eastAsia="en-AU"/>
        </w:rPr>
        <w:t> </w:t>
      </w:r>
    </w:p>
    <w:p w:rsidR="00277D1A" w:rsidRPr="00A135AC" w:rsidRDefault="00277D1A" w:rsidP="005D3EBF">
      <w:pPr>
        <w:pStyle w:val="NoSpacing"/>
        <w:numPr>
          <w:ilvl w:val="0"/>
          <w:numId w:val="46"/>
        </w:numPr>
        <w:ind w:right="-330"/>
        <w:jc w:val="both"/>
        <w:rPr>
          <w:rFonts w:ascii="Calibri Light" w:hAnsi="Calibri Light"/>
          <w:sz w:val="24"/>
          <w:szCs w:val="24"/>
          <w:lang w:eastAsia="en-AU"/>
        </w:rPr>
      </w:pPr>
      <w:r w:rsidRPr="00A135AC">
        <w:rPr>
          <w:rFonts w:ascii="Calibri Light" w:hAnsi="Calibri Light"/>
          <w:sz w:val="24"/>
          <w:szCs w:val="24"/>
          <w:lang w:eastAsia="en-AU"/>
        </w:rPr>
        <w:t>Records should be created to show:</w:t>
      </w:r>
    </w:p>
    <w:p w:rsidR="00277D1A" w:rsidRPr="00A135AC" w:rsidRDefault="00277D1A" w:rsidP="005D3EBF">
      <w:pPr>
        <w:pStyle w:val="NoSpacing"/>
        <w:numPr>
          <w:ilvl w:val="0"/>
          <w:numId w:val="47"/>
        </w:numPr>
        <w:ind w:right="-330" w:firstLine="273"/>
        <w:jc w:val="both"/>
        <w:rPr>
          <w:rFonts w:ascii="Calibri Light" w:hAnsi="Calibri Light"/>
          <w:sz w:val="24"/>
          <w:szCs w:val="24"/>
          <w:lang w:eastAsia="en-AU"/>
        </w:rPr>
      </w:pPr>
      <w:r w:rsidRPr="00A135AC">
        <w:rPr>
          <w:rFonts w:ascii="Calibri Light" w:hAnsi="Calibri Light"/>
          <w:sz w:val="24"/>
          <w:szCs w:val="24"/>
          <w:lang w:eastAsia="en-AU"/>
        </w:rPr>
        <w:t>what happened</w:t>
      </w:r>
    </w:p>
    <w:p w:rsidR="00277D1A" w:rsidRPr="00A135AC" w:rsidRDefault="00277D1A" w:rsidP="005D3EBF">
      <w:pPr>
        <w:pStyle w:val="NoSpacing"/>
        <w:numPr>
          <w:ilvl w:val="0"/>
          <w:numId w:val="47"/>
        </w:numPr>
        <w:ind w:right="-330" w:firstLine="273"/>
        <w:jc w:val="both"/>
        <w:rPr>
          <w:rFonts w:ascii="Calibri Light" w:hAnsi="Calibri Light"/>
          <w:sz w:val="24"/>
          <w:szCs w:val="24"/>
          <w:lang w:eastAsia="en-AU"/>
        </w:rPr>
      </w:pPr>
      <w:r w:rsidRPr="00A135AC">
        <w:rPr>
          <w:rFonts w:ascii="Calibri Light" w:hAnsi="Calibri Light"/>
          <w:sz w:val="24"/>
          <w:szCs w:val="24"/>
          <w:lang w:eastAsia="en-AU"/>
        </w:rPr>
        <w:t>what was decided or recommended</w:t>
      </w:r>
    </w:p>
    <w:p w:rsidR="00277D1A" w:rsidRPr="00A135AC" w:rsidRDefault="00277D1A" w:rsidP="005D3EBF">
      <w:pPr>
        <w:pStyle w:val="NoSpacing"/>
        <w:numPr>
          <w:ilvl w:val="0"/>
          <w:numId w:val="47"/>
        </w:numPr>
        <w:ind w:right="-330" w:firstLine="273"/>
        <w:jc w:val="both"/>
        <w:rPr>
          <w:rFonts w:ascii="Calibri Light" w:hAnsi="Calibri Light"/>
          <w:sz w:val="24"/>
          <w:szCs w:val="24"/>
          <w:lang w:eastAsia="en-AU"/>
        </w:rPr>
      </w:pPr>
      <w:r w:rsidRPr="00A135AC">
        <w:rPr>
          <w:rFonts w:ascii="Calibri Light" w:hAnsi="Calibri Light"/>
          <w:sz w:val="24"/>
          <w:szCs w:val="24"/>
          <w:lang w:eastAsia="en-AU"/>
        </w:rPr>
        <w:t>what advice or instruction was given</w:t>
      </w:r>
    </w:p>
    <w:p w:rsidR="00277D1A" w:rsidRPr="00A135AC" w:rsidRDefault="00277D1A" w:rsidP="005D3EBF">
      <w:pPr>
        <w:pStyle w:val="NoSpacing"/>
        <w:numPr>
          <w:ilvl w:val="0"/>
          <w:numId w:val="47"/>
        </w:numPr>
        <w:ind w:right="-330" w:firstLine="273"/>
        <w:jc w:val="both"/>
        <w:rPr>
          <w:rFonts w:ascii="Calibri Light" w:hAnsi="Calibri Light"/>
          <w:sz w:val="24"/>
          <w:szCs w:val="24"/>
          <w:lang w:eastAsia="en-AU"/>
        </w:rPr>
      </w:pPr>
      <w:r w:rsidRPr="00A135AC">
        <w:rPr>
          <w:rFonts w:ascii="Calibri Light" w:hAnsi="Calibri Light"/>
          <w:sz w:val="24"/>
          <w:szCs w:val="24"/>
          <w:lang w:eastAsia="en-AU"/>
        </w:rPr>
        <w:t>when it happened</w:t>
      </w:r>
    </w:p>
    <w:p w:rsidR="00277D1A" w:rsidRPr="00A135AC" w:rsidRDefault="00277D1A" w:rsidP="005D3EBF">
      <w:pPr>
        <w:pStyle w:val="NoSpacing"/>
        <w:numPr>
          <w:ilvl w:val="0"/>
          <w:numId w:val="47"/>
        </w:numPr>
        <w:ind w:right="-330" w:firstLine="273"/>
        <w:jc w:val="both"/>
        <w:rPr>
          <w:rFonts w:ascii="Calibri Light" w:hAnsi="Calibri Light"/>
          <w:sz w:val="24"/>
          <w:szCs w:val="24"/>
          <w:lang w:eastAsia="en-AU"/>
        </w:rPr>
      </w:pPr>
      <w:r w:rsidRPr="00A135AC">
        <w:rPr>
          <w:rFonts w:ascii="Calibri Light" w:hAnsi="Calibri Light"/>
          <w:sz w:val="24"/>
          <w:szCs w:val="24"/>
          <w:lang w:eastAsia="en-AU"/>
        </w:rPr>
        <w:t>who was involved</w:t>
      </w:r>
    </w:p>
    <w:p w:rsidR="00277D1A" w:rsidRPr="00A135AC" w:rsidRDefault="00277D1A" w:rsidP="005D3EBF">
      <w:pPr>
        <w:pStyle w:val="NoSpacing"/>
        <w:numPr>
          <w:ilvl w:val="0"/>
          <w:numId w:val="47"/>
        </w:numPr>
        <w:ind w:right="-330" w:firstLine="273"/>
        <w:jc w:val="both"/>
        <w:rPr>
          <w:rFonts w:ascii="Calibri Light" w:hAnsi="Calibri Light"/>
          <w:sz w:val="24"/>
          <w:szCs w:val="24"/>
          <w:lang w:eastAsia="en-AU"/>
        </w:rPr>
      </w:pPr>
      <w:r w:rsidRPr="00A135AC">
        <w:rPr>
          <w:rFonts w:ascii="Calibri Light" w:hAnsi="Calibri Light"/>
          <w:sz w:val="24"/>
          <w:szCs w:val="24"/>
          <w:lang w:eastAsia="en-AU"/>
        </w:rPr>
        <w:t>the order of events and/or decisions.</w:t>
      </w:r>
    </w:p>
    <w:p w:rsidR="00277D1A" w:rsidRPr="00A135AC" w:rsidRDefault="00277D1A" w:rsidP="005D3EBF">
      <w:pPr>
        <w:pStyle w:val="NoSpacing"/>
        <w:numPr>
          <w:ilvl w:val="0"/>
          <w:numId w:val="48"/>
        </w:numPr>
        <w:ind w:right="-330"/>
        <w:jc w:val="both"/>
        <w:rPr>
          <w:rFonts w:ascii="Calibri Light" w:hAnsi="Calibri Light"/>
          <w:sz w:val="24"/>
          <w:szCs w:val="24"/>
          <w:lang w:eastAsia="en-AU"/>
        </w:rPr>
      </w:pPr>
      <w:proofErr w:type="gramStart"/>
      <w:r w:rsidRPr="00A135AC">
        <w:rPr>
          <w:rFonts w:ascii="Calibri Light" w:hAnsi="Calibri Light"/>
          <w:sz w:val="24"/>
          <w:szCs w:val="24"/>
          <w:lang w:eastAsia="en-AU"/>
        </w:rPr>
        <w:t>Particular attention</w:t>
      </w:r>
      <w:proofErr w:type="gramEnd"/>
      <w:r w:rsidRPr="00A135AC">
        <w:rPr>
          <w:rFonts w:ascii="Calibri Light" w:hAnsi="Calibri Light"/>
          <w:sz w:val="24"/>
          <w:szCs w:val="24"/>
          <w:lang w:eastAsia="en-AU"/>
        </w:rPr>
        <w:t xml:space="preserve"> should be paid to the creation and maintenance of records that have heightened importance due to their requirements for business continuity, legal and financial accountability, confidentiality and sensitivity.</w:t>
      </w:r>
    </w:p>
    <w:p w:rsidR="00277D1A" w:rsidRPr="00A135AC" w:rsidRDefault="00277D1A" w:rsidP="005D3EBF">
      <w:pPr>
        <w:pStyle w:val="NoSpacing"/>
        <w:numPr>
          <w:ilvl w:val="0"/>
          <w:numId w:val="48"/>
        </w:numPr>
        <w:ind w:right="-330"/>
        <w:jc w:val="both"/>
        <w:rPr>
          <w:rFonts w:ascii="Calibri Light" w:hAnsi="Calibri Light"/>
          <w:sz w:val="24"/>
          <w:szCs w:val="24"/>
          <w:lang w:eastAsia="en-AU"/>
        </w:rPr>
      </w:pPr>
      <w:r w:rsidRPr="00A135AC">
        <w:rPr>
          <w:rFonts w:ascii="Calibri Light" w:hAnsi="Calibri Light"/>
          <w:sz w:val="24"/>
          <w:szCs w:val="24"/>
          <w:lang w:eastAsia="en-AU"/>
        </w:rPr>
        <w:t xml:space="preserve">Schools should have a system for managing their electronic and paper records to ensure the authenticity, security, reliability and accessibility of these records. If the school does not have an appropriate electronic document management solution </w:t>
      </w:r>
      <w:proofErr w:type="gramStart"/>
      <w:r w:rsidRPr="00A135AC">
        <w:rPr>
          <w:rFonts w:ascii="Calibri Light" w:hAnsi="Calibri Light"/>
          <w:sz w:val="24"/>
          <w:szCs w:val="24"/>
          <w:lang w:eastAsia="en-AU"/>
        </w:rPr>
        <w:t>available</w:t>
      </w:r>
      <w:proofErr w:type="gramEnd"/>
      <w:r w:rsidRPr="00A135AC">
        <w:rPr>
          <w:rFonts w:ascii="Calibri Light" w:hAnsi="Calibri Light"/>
          <w:sz w:val="24"/>
          <w:szCs w:val="24"/>
          <w:lang w:eastAsia="en-AU"/>
        </w:rPr>
        <w:t xml:space="preserve"> they are to print and file hardcopy versions of high risk electronic records. Schools that do manage their records are able to easily store, retrieve and dispose of records when needed.</w:t>
      </w:r>
    </w:p>
    <w:p w:rsidR="0085176D" w:rsidRPr="00A135AC" w:rsidRDefault="0085176D" w:rsidP="005D3EBF">
      <w:pPr>
        <w:pStyle w:val="ListParagraph"/>
        <w:ind w:left="1020" w:right="-330"/>
        <w:jc w:val="both"/>
        <w:rPr>
          <w:rFonts w:ascii="Calibri Light" w:hAnsi="Calibri Light"/>
        </w:rPr>
      </w:pPr>
    </w:p>
    <w:p w:rsidR="00277D1A" w:rsidRPr="00A135AC" w:rsidRDefault="00277D1A" w:rsidP="005D3EBF">
      <w:pPr>
        <w:pStyle w:val="ListParagraph"/>
        <w:ind w:left="1020" w:right="-472"/>
        <w:jc w:val="both"/>
        <w:rPr>
          <w:rFonts w:ascii="Calibri Light" w:hAnsi="Calibri Light"/>
        </w:rPr>
      </w:pPr>
    </w:p>
    <w:p w:rsidR="0085176D" w:rsidRPr="00A135AC" w:rsidRDefault="00C94A94" w:rsidP="005D3EBF">
      <w:pPr>
        <w:ind w:right="-472"/>
        <w:jc w:val="both"/>
        <w:rPr>
          <w:rStyle w:val="SubtleReference"/>
        </w:rPr>
      </w:pPr>
      <w:r w:rsidRPr="00A135AC">
        <w:rPr>
          <w:rStyle w:val="SubtleReference"/>
        </w:rPr>
        <w:t>Purpose</w:t>
      </w:r>
    </w:p>
    <w:p w:rsidR="0085176D" w:rsidRPr="00A135AC" w:rsidRDefault="0085176D" w:rsidP="005D3EBF">
      <w:pPr>
        <w:pStyle w:val="ListParagraph"/>
        <w:numPr>
          <w:ilvl w:val="0"/>
          <w:numId w:val="29"/>
        </w:numPr>
        <w:ind w:right="-472"/>
        <w:jc w:val="both"/>
        <w:rPr>
          <w:rFonts w:ascii="Calibri Light" w:hAnsi="Calibri Light"/>
          <w:b/>
          <w:color w:val="7030A0"/>
          <w:lang w:val="en-US"/>
        </w:rPr>
      </w:pPr>
      <w:r w:rsidRPr="00A135AC">
        <w:rPr>
          <w:rFonts w:ascii="Calibri Light" w:hAnsi="Calibri Light"/>
          <w:lang w:val="en-US"/>
        </w:rPr>
        <w:t xml:space="preserve">To ensure </w:t>
      </w:r>
      <w:r w:rsidR="00AE14D0" w:rsidRPr="00A135AC">
        <w:rPr>
          <w:rFonts w:ascii="Calibri Light" w:hAnsi="Calibri Light"/>
          <w:lang w:val="en-US"/>
        </w:rPr>
        <w:t>Charles La Trobe College</w:t>
      </w:r>
      <w:r w:rsidRPr="00A135AC">
        <w:rPr>
          <w:rFonts w:ascii="Calibri Light" w:hAnsi="Calibri Light"/>
          <w:lang w:val="en-US"/>
        </w:rPr>
        <w:t xml:space="preserve"> complies with legislative and business requirements for creation, storage and disposal of records.</w:t>
      </w:r>
    </w:p>
    <w:p w:rsidR="0085176D" w:rsidRPr="00A135AC" w:rsidRDefault="0085176D" w:rsidP="005D3EBF">
      <w:pPr>
        <w:pStyle w:val="ListParagraph"/>
        <w:numPr>
          <w:ilvl w:val="0"/>
          <w:numId w:val="29"/>
        </w:numPr>
        <w:ind w:right="-472"/>
        <w:jc w:val="both"/>
        <w:rPr>
          <w:rFonts w:ascii="Calibri Light" w:hAnsi="Calibri Light"/>
        </w:rPr>
      </w:pPr>
      <w:r w:rsidRPr="00A135AC">
        <w:rPr>
          <w:rFonts w:ascii="Calibri Light" w:hAnsi="Calibri Light"/>
        </w:rPr>
        <w:t>To regulate access to official school documents, to protect privacy and to ensure that documents are not lost or misplaced.</w:t>
      </w:r>
    </w:p>
    <w:p w:rsidR="0085176D" w:rsidRPr="00A135AC" w:rsidRDefault="0085176D" w:rsidP="005D3EBF">
      <w:pPr>
        <w:ind w:right="-472"/>
        <w:jc w:val="both"/>
        <w:rPr>
          <w:rFonts w:ascii="Calibri Light" w:hAnsi="Calibri Light"/>
          <w:b/>
          <w:bCs/>
          <w:sz w:val="24"/>
          <w:szCs w:val="24"/>
          <w:u w:val="single"/>
        </w:rPr>
      </w:pPr>
    </w:p>
    <w:p w:rsidR="0085176D" w:rsidRPr="00A135AC" w:rsidRDefault="0085176D" w:rsidP="005D3EBF">
      <w:pPr>
        <w:ind w:right="-472"/>
        <w:jc w:val="both"/>
        <w:rPr>
          <w:rStyle w:val="SubtleReference"/>
        </w:rPr>
      </w:pPr>
      <w:r w:rsidRPr="00A135AC">
        <w:rPr>
          <w:rStyle w:val="SubtleReference"/>
        </w:rPr>
        <w:t xml:space="preserve">Definition </w:t>
      </w:r>
    </w:p>
    <w:p w:rsidR="0085176D" w:rsidRPr="00A135AC" w:rsidRDefault="0085176D" w:rsidP="005D3EBF">
      <w:pPr>
        <w:ind w:right="-472"/>
        <w:jc w:val="both"/>
        <w:rPr>
          <w:rFonts w:ascii="Calibri Light" w:hAnsi="Calibri Light"/>
          <w:sz w:val="24"/>
          <w:szCs w:val="24"/>
        </w:rPr>
      </w:pPr>
      <w:r w:rsidRPr="00A135AC">
        <w:rPr>
          <w:rFonts w:ascii="Calibri Light" w:hAnsi="Calibri Light"/>
          <w:sz w:val="24"/>
          <w:szCs w:val="24"/>
          <w:lang w:val="en-US"/>
        </w:rPr>
        <w:t>Public records are any work-related documents in any media made or received by staff or volunteers in Victorian Government schools.</w:t>
      </w:r>
    </w:p>
    <w:p w:rsidR="0085176D" w:rsidRPr="00A135AC" w:rsidRDefault="0085176D" w:rsidP="005D3EBF">
      <w:pPr>
        <w:ind w:right="-472"/>
        <w:jc w:val="both"/>
        <w:rPr>
          <w:rStyle w:val="SubtleReference"/>
        </w:rPr>
      </w:pPr>
    </w:p>
    <w:p w:rsidR="0085176D" w:rsidRPr="00A135AC" w:rsidRDefault="0085176D" w:rsidP="005D3EBF">
      <w:pPr>
        <w:ind w:right="-472"/>
        <w:jc w:val="both"/>
        <w:rPr>
          <w:rStyle w:val="SubtleReference"/>
        </w:rPr>
      </w:pPr>
      <w:r w:rsidRPr="00A135AC">
        <w:rPr>
          <w:rStyle w:val="SubtleReference"/>
        </w:rPr>
        <w:t>Implementation</w:t>
      </w:r>
    </w:p>
    <w:p w:rsidR="0085176D" w:rsidRPr="00A135AC" w:rsidRDefault="0085176D" w:rsidP="005D3EBF">
      <w:pPr>
        <w:pStyle w:val="ListParagraph"/>
        <w:numPr>
          <w:ilvl w:val="0"/>
          <w:numId w:val="36"/>
        </w:numPr>
        <w:ind w:right="-472"/>
        <w:jc w:val="both"/>
        <w:rPr>
          <w:rFonts w:ascii="Calibri Light" w:hAnsi="Calibri Light"/>
          <w:lang w:val="en-US" w:eastAsia="en-AU"/>
        </w:rPr>
      </w:pPr>
      <w:r w:rsidRPr="00A135AC">
        <w:rPr>
          <w:rFonts w:ascii="Calibri Light" w:hAnsi="Calibri Light"/>
          <w:lang w:val="en-US" w:eastAsia="en-AU"/>
        </w:rPr>
        <w:t>Records that are not in current use (called inactive records) will be stored on school premises but please note the following:</w:t>
      </w:r>
    </w:p>
    <w:p w:rsidR="0085176D" w:rsidRPr="00A135AC" w:rsidRDefault="0085176D" w:rsidP="005D3EBF">
      <w:pPr>
        <w:pStyle w:val="ListParagraph"/>
        <w:numPr>
          <w:ilvl w:val="0"/>
          <w:numId w:val="37"/>
        </w:numPr>
        <w:ind w:left="1560" w:right="-472" w:hanging="426"/>
        <w:jc w:val="both"/>
        <w:rPr>
          <w:rFonts w:ascii="Calibri Light" w:hAnsi="Calibri Light"/>
          <w:lang w:val="en-US" w:eastAsia="en-AU"/>
        </w:rPr>
      </w:pPr>
      <w:r w:rsidRPr="00A135AC">
        <w:rPr>
          <w:rFonts w:ascii="Calibri Light" w:hAnsi="Calibri Light"/>
          <w:lang w:val="en-US" w:eastAsia="en-AU"/>
        </w:rPr>
        <w:t xml:space="preserve">The records MUST be safe from </w:t>
      </w:r>
      <w:proofErr w:type="spellStart"/>
      <w:r w:rsidRPr="00A135AC">
        <w:rPr>
          <w:rFonts w:ascii="Calibri Light" w:hAnsi="Calibri Light"/>
          <w:lang w:val="en-US" w:eastAsia="en-AU"/>
        </w:rPr>
        <w:t>unauthorised</w:t>
      </w:r>
      <w:proofErr w:type="spellEnd"/>
      <w:r w:rsidRPr="00A135AC">
        <w:rPr>
          <w:rFonts w:ascii="Calibri Light" w:hAnsi="Calibri Light"/>
          <w:lang w:val="en-US" w:eastAsia="en-AU"/>
        </w:rPr>
        <w:t xml:space="preserve"> access.</w:t>
      </w:r>
    </w:p>
    <w:p w:rsidR="0085176D" w:rsidRPr="00A135AC" w:rsidRDefault="0085176D" w:rsidP="005D3EBF">
      <w:pPr>
        <w:pStyle w:val="ListParagraph"/>
        <w:numPr>
          <w:ilvl w:val="0"/>
          <w:numId w:val="37"/>
        </w:numPr>
        <w:ind w:left="1560" w:right="-472" w:hanging="426"/>
        <w:jc w:val="both"/>
        <w:rPr>
          <w:rFonts w:ascii="Calibri Light" w:hAnsi="Calibri Light"/>
          <w:lang w:val="en-US" w:eastAsia="en-AU"/>
        </w:rPr>
      </w:pPr>
      <w:r w:rsidRPr="00A135AC">
        <w:rPr>
          <w:rFonts w:ascii="Calibri Light" w:hAnsi="Calibri Light"/>
          <w:lang w:val="en-US" w:eastAsia="en-AU"/>
        </w:rPr>
        <w:t>The records must be stored in an environment free from dangers such as water, excessive light, excessive heat, vermin and insects.</w:t>
      </w:r>
    </w:p>
    <w:p w:rsidR="0085176D" w:rsidRPr="00A135AC" w:rsidRDefault="0085176D" w:rsidP="005D3EBF">
      <w:pPr>
        <w:pStyle w:val="ListParagraph"/>
        <w:numPr>
          <w:ilvl w:val="0"/>
          <w:numId w:val="37"/>
        </w:numPr>
        <w:ind w:left="1560" w:right="-472" w:hanging="426"/>
        <w:jc w:val="both"/>
        <w:rPr>
          <w:rFonts w:ascii="Calibri Light" w:hAnsi="Calibri Light"/>
          <w:lang w:val="en-US" w:eastAsia="en-AU"/>
        </w:rPr>
      </w:pPr>
      <w:r w:rsidRPr="00A135AC">
        <w:rPr>
          <w:rFonts w:ascii="Calibri Light" w:hAnsi="Calibri Light"/>
          <w:lang w:val="en-US" w:eastAsia="en-AU"/>
        </w:rPr>
        <w:t xml:space="preserve">The records should be properly boxed and </w:t>
      </w:r>
      <w:proofErr w:type="gramStart"/>
      <w:r w:rsidRPr="00A135AC">
        <w:rPr>
          <w:rFonts w:ascii="Calibri Light" w:hAnsi="Calibri Light"/>
          <w:lang w:val="en-US" w:eastAsia="en-AU"/>
        </w:rPr>
        <w:t>labeled</w:t>
      </w:r>
      <w:proofErr w:type="gramEnd"/>
      <w:r w:rsidRPr="00A135AC">
        <w:rPr>
          <w:rFonts w:ascii="Calibri Light" w:hAnsi="Calibri Light"/>
          <w:lang w:val="en-US" w:eastAsia="en-AU"/>
        </w:rPr>
        <w:t xml:space="preserve"> and a list should be created so that records can be easily located when needed.</w:t>
      </w:r>
    </w:p>
    <w:p w:rsidR="0085176D" w:rsidRPr="00A135AC" w:rsidRDefault="0085176D" w:rsidP="005D3EBF">
      <w:pPr>
        <w:pStyle w:val="ListParagraph"/>
        <w:numPr>
          <w:ilvl w:val="0"/>
          <w:numId w:val="38"/>
        </w:numPr>
        <w:ind w:right="-472"/>
        <w:jc w:val="both"/>
        <w:rPr>
          <w:rFonts w:ascii="Calibri Light" w:hAnsi="Calibri Light"/>
          <w:lang w:val="en-US" w:eastAsia="en-AU"/>
        </w:rPr>
      </w:pPr>
      <w:r w:rsidRPr="00A135AC">
        <w:rPr>
          <w:rFonts w:ascii="Calibri Light" w:hAnsi="Calibri Light"/>
          <w:lang w:val="en-US" w:eastAsia="en-AU"/>
        </w:rPr>
        <w:t>All school staff who manage records must become familiar with the two Retention and Disposal Authorities that are used to sentence school records i.e.</w:t>
      </w:r>
    </w:p>
    <w:p w:rsidR="0085176D" w:rsidRPr="00A135AC" w:rsidRDefault="0075649A" w:rsidP="005D3EBF">
      <w:pPr>
        <w:pStyle w:val="ListParagraph"/>
        <w:ind w:right="-472"/>
        <w:jc w:val="both"/>
        <w:rPr>
          <w:rFonts w:ascii="Calibri Light" w:hAnsi="Calibri Light"/>
          <w:lang w:val="en-US" w:eastAsia="en-AU"/>
        </w:rPr>
      </w:pPr>
      <w:hyperlink r:id="rId11" w:history="1">
        <w:r w:rsidR="0085176D" w:rsidRPr="00A135AC">
          <w:rPr>
            <w:rFonts w:ascii="Calibri Light" w:hAnsi="Calibri Light"/>
            <w:color w:val="0072BC"/>
            <w:lang w:val="en-US" w:eastAsia="en-AU"/>
          </w:rPr>
          <w:t>Schools General Retention &amp; Disposal Authority (PROS 01/01)</w:t>
        </w:r>
      </w:hyperlink>
      <w:r w:rsidR="0085176D" w:rsidRPr="00A135AC">
        <w:rPr>
          <w:rFonts w:ascii="Calibri Light" w:hAnsi="Calibri Light"/>
          <w:lang w:val="en-US" w:eastAsia="en-AU"/>
        </w:rPr>
        <w:t xml:space="preserve"> This RDA covers records specific to schools such as, but not limited to, reports, attendance rolls, enrolment records and school council records. </w:t>
      </w:r>
    </w:p>
    <w:p w:rsidR="0085176D" w:rsidRPr="00A135AC" w:rsidRDefault="0075649A" w:rsidP="005D3EBF">
      <w:pPr>
        <w:pStyle w:val="ListParagraph"/>
        <w:ind w:right="-472"/>
        <w:jc w:val="both"/>
        <w:rPr>
          <w:rFonts w:ascii="Calibri Light" w:hAnsi="Calibri Light"/>
          <w:lang w:val="en-US" w:eastAsia="en-AU"/>
        </w:rPr>
      </w:pPr>
      <w:hyperlink r:id="rId12" w:history="1">
        <w:r w:rsidR="0085176D" w:rsidRPr="00A135AC">
          <w:rPr>
            <w:rFonts w:ascii="Calibri Light" w:hAnsi="Calibri Light"/>
            <w:color w:val="0072BC"/>
            <w:lang w:val="en-US" w:eastAsia="en-AU"/>
          </w:rPr>
          <w:t>General Retention &amp; Disposal Authority for Records of Common Administrative Functions (PROS 07/01)</w:t>
        </w:r>
      </w:hyperlink>
      <w:r w:rsidR="0085176D" w:rsidRPr="00A135AC">
        <w:rPr>
          <w:rFonts w:ascii="Calibri Light" w:hAnsi="Calibri Light"/>
          <w:lang w:val="en-US" w:eastAsia="en-AU"/>
        </w:rPr>
        <w:t xml:space="preserve"> This RDA covers records common to all public offices such as, but not limited to, financial records and personnel records. </w:t>
      </w:r>
    </w:p>
    <w:p w:rsidR="0085176D" w:rsidRPr="00A135AC" w:rsidRDefault="0085176D" w:rsidP="005D3EBF">
      <w:pPr>
        <w:pStyle w:val="ListParagraph"/>
        <w:numPr>
          <w:ilvl w:val="0"/>
          <w:numId w:val="39"/>
        </w:numPr>
        <w:ind w:right="-472"/>
        <w:jc w:val="both"/>
        <w:rPr>
          <w:rFonts w:ascii="Calibri Light" w:hAnsi="Calibri Light"/>
          <w:lang w:val="en-US" w:eastAsia="en-AU"/>
        </w:rPr>
      </w:pPr>
      <w:r w:rsidRPr="00A135AC">
        <w:rPr>
          <w:rFonts w:ascii="Calibri Light" w:hAnsi="Calibri Light"/>
          <w:lang w:val="en-US" w:eastAsia="en-AU"/>
        </w:rPr>
        <w:t>The school will maintain a destruction register that contains the following information:</w:t>
      </w:r>
    </w:p>
    <w:p w:rsidR="0085176D" w:rsidRPr="00A135AC" w:rsidRDefault="0085176D" w:rsidP="005D3EBF">
      <w:pPr>
        <w:pStyle w:val="ListParagraph"/>
        <w:numPr>
          <w:ilvl w:val="0"/>
          <w:numId w:val="40"/>
        </w:numPr>
        <w:ind w:right="-472" w:firstLine="414"/>
        <w:jc w:val="both"/>
        <w:rPr>
          <w:rFonts w:ascii="Calibri Light" w:hAnsi="Calibri Light"/>
          <w:lang w:val="en-US" w:eastAsia="en-AU"/>
        </w:rPr>
      </w:pPr>
      <w:r w:rsidRPr="00A135AC">
        <w:rPr>
          <w:rFonts w:ascii="Calibri Light" w:hAnsi="Calibri Light"/>
          <w:lang w:val="en-US" w:eastAsia="en-AU"/>
        </w:rPr>
        <w:t>Title and unique identifier of record</w:t>
      </w:r>
    </w:p>
    <w:p w:rsidR="0085176D" w:rsidRPr="00A135AC" w:rsidRDefault="0085176D" w:rsidP="005D3EBF">
      <w:pPr>
        <w:pStyle w:val="ListParagraph"/>
        <w:numPr>
          <w:ilvl w:val="0"/>
          <w:numId w:val="40"/>
        </w:numPr>
        <w:ind w:right="-472" w:firstLine="414"/>
        <w:jc w:val="both"/>
        <w:rPr>
          <w:rFonts w:ascii="Calibri Light" w:hAnsi="Calibri Light"/>
          <w:lang w:val="en-US" w:eastAsia="en-AU"/>
        </w:rPr>
      </w:pPr>
      <w:r w:rsidRPr="00A135AC">
        <w:rPr>
          <w:rFonts w:ascii="Calibri Light" w:hAnsi="Calibri Light"/>
          <w:lang w:val="en-US" w:eastAsia="en-AU"/>
        </w:rPr>
        <w:t>Relevant RDA and class</w:t>
      </w:r>
    </w:p>
    <w:p w:rsidR="0085176D" w:rsidRPr="00A135AC" w:rsidRDefault="0085176D" w:rsidP="005D3EBF">
      <w:pPr>
        <w:pStyle w:val="ListParagraph"/>
        <w:numPr>
          <w:ilvl w:val="0"/>
          <w:numId w:val="40"/>
        </w:numPr>
        <w:ind w:right="-472" w:firstLine="414"/>
        <w:jc w:val="both"/>
        <w:rPr>
          <w:rFonts w:ascii="Calibri Light" w:hAnsi="Calibri Light"/>
          <w:lang w:val="en-US" w:eastAsia="en-AU"/>
        </w:rPr>
      </w:pPr>
      <w:r w:rsidRPr="00A135AC">
        <w:rPr>
          <w:rFonts w:ascii="Calibri Light" w:hAnsi="Calibri Light"/>
          <w:lang w:val="en-US" w:eastAsia="en-AU"/>
        </w:rPr>
        <w:t>Date of destruction</w:t>
      </w:r>
    </w:p>
    <w:p w:rsidR="0085176D" w:rsidRPr="00A135AC" w:rsidRDefault="0085176D" w:rsidP="005D3EBF">
      <w:pPr>
        <w:pStyle w:val="ListParagraph"/>
        <w:numPr>
          <w:ilvl w:val="0"/>
          <w:numId w:val="40"/>
        </w:numPr>
        <w:ind w:right="-472" w:firstLine="414"/>
        <w:jc w:val="both"/>
        <w:rPr>
          <w:rFonts w:ascii="Calibri Light" w:hAnsi="Calibri Light"/>
          <w:lang w:val="en-US" w:eastAsia="en-AU"/>
        </w:rPr>
      </w:pPr>
      <w:r w:rsidRPr="00A135AC">
        <w:rPr>
          <w:rFonts w:ascii="Calibri Light" w:hAnsi="Calibri Light"/>
          <w:lang w:val="en-US" w:eastAsia="en-AU"/>
        </w:rPr>
        <w:t xml:space="preserve">Individual </w:t>
      </w:r>
      <w:proofErr w:type="spellStart"/>
      <w:r w:rsidRPr="00A135AC">
        <w:rPr>
          <w:rFonts w:ascii="Calibri Light" w:hAnsi="Calibri Light"/>
          <w:lang w:val="en-US" w:eastAsia="en-AU"/>
        </w:rPr>
        <w:t>authorising</w:t>
      </w:r>
      <w:proofErr w:type="spellEnd"/>
      <w:r w:rsidRPr="00A135AC">
        <w:rPr>
          <w:rFonts w:ascii="Calibri Light" w:hAnsi="Calibri Light"/>
          <w:lang w:val="en-US" w:eastAsia="en-AU"/>
        </w:rPr>
        <w:t xml:space="preserve"> destruction and their position in the school</w:t>
      </w:r>
    </w:p>
    <w:p w:rsidR="0085176D" w:rsidRPr="00A135AC" w:rsidRDefault="0085176D" w:rsidP="005D3EBF">
      <w:pPr>
        <w:pStyle w:val="ListParagraph"/>
        <w:numPr>
          <w:ilvl w:val="0"/>
          <w:numId w:val="40"/>
        </w:numPr>
        <w:ind w:right="-472" w:firstLine="414"/>
        <w:jc w:val="both"/>
        <w:rPr>
          <w:rFonts w:ascii="Calibri Light" w:hAnsi="Calibri Light"/>
          <w:lang w:val="en-US" w:eastAsia="en-AU"/>
        </w:rPr>
      </w:pPr>
      <w:r w:rsidRPr="00A135AC">
        <w:rPr>
          <w:rFonts w:ascii="Calibri Light" w:hAnsi="Calibri Light"/>
          <w:lang w:val="en-US" w:eastAsia="en-AU"/>
        </w:rPr>
        <w:t>Method of destruction</w:t>
      </w:r>
    </w:p>
    <w:p w:rsidR="0085176D" w:rsidRPr="00A135AC" w:rsidRDefault="0085176D" w:rsidP="005D3EBF">
      <w:pPr>
        <w:pStyle w:val="ListParagraph"/>
        <w:numPr>
          <w:ilvl w:val="0"/>
          <w:numId w:val="40"/>
        </w:numPr>
        <w:ind w:right="-472" w:firstLine="414"/>
        <w:jc w:val="both"/>
        <w:rPr>
          <w:rFonts w:ascii="Calibri Light" w:hAnsi="Calibri Light"/>
          <w:lang w:val="en-US" w:eastAsia="en-AU"/>
        </w:rPr>
      </w:pPr>
      <w:r w:rsidRPr="00A135AC">
        <w:rPr>
          <w:rFonts w:ascii="Calibri Light" w:hAnsi="Calibri Light"/>
          <w:lang w:val="en-US" w:eastAsia="en-AU"/>
        </w:rPr>
        <w:t>Individual performing/supervising destruction</w:t>
      </w:r>
    </w:p>
    <w:p w:rsidR="0085176D" w:rsidRPr="00A135AC" w:rsidRDefault="0085176D" w:rsidP="005D3EBF">
      <w:pPr>
        <w:pStyle w:val="ListParagraph"/>
        <w:numPr>
          <w:ilvl w:val="0"/>
          <w:numId w:val="41"/>
        </w:numPr>
        <w:ind w:right="-472"/>
        <w:jc w:val="both"/>
        <w:rPr>
          <w:rFonts w:ascii="Calibri Light" w:hAnsi="Calibri Light"/>
          <w:lang w:val="en-US" w:eastAsia="en-AU"/>
        </w:rPr>
      </w:pPr>
      <w:r w:rsidRPr="00A135AC">
        <w:rPr>
          <w:rFonts w:ascii="Calibri Light" w:hAnsi="Calibri Light"/>
          <w:lang w:val="en-US" w:eastAsia="en-AU"/>
        </w:rPr>
        <w:t xml:space="preserve">If the school employs an external </w:t>
      </w:r>
      <w:proofErr w:type="spellStart"/>
      <w:r w:rsidRPr="00A135AC">
        <w:rPr>
          <w:rFonts w:ascii="Calibri Light" w:hAnsi="Calibri Light"/>
          <w:lang w:val="en-US" w:eastAsia="en-AU"/>
        </w:rPr>
        <w:t>organisation</w:t>
      </w:r>
      <w:proofErr w:type="spellEnd"/>
      <w:r w:rsidRPr="00A135AC">
        <w:rPr>
          <w:rFonts w:ascii="Calibri Light" w:hAnsi="Calibri Light"/>
          <w:lang w:val="en-US" w:eastAsia="en-AU"/>
        </w:rPr>
        <w:t xml:space="preserve"> to destroy the records, the school will request a certificate of destruction. This certificate will be kept with the register.</w:t>
      </w:r>
    </w:p>
    <w:p w:rsidR="0085176D" w:rsidRPr="00A135AC" w:rsidRDefault="0085176D" w:rsidP="005D3EBF">
      <w:pPr>
        <w:pStyle w:val="ListParagraph"/>
        <w:numPr>
          <w:ilvl w:val="0"/>
          <w:numId w:val="41"/>
        </w:numPr>
        <w:ind w:right="-472"/>
        <w:jc w:val="both"/>
        <w:rPr>
          <w:rFonts w:ascii="Calibri Light" w:hAnsi="Calibri Light"/>
          <w:lang w:val="en-US" w:eastAsia="en-AU"/>
        </w:rPr>
      </w:pPr>
      <w:r w:rsidRPr="00A135AC">
        <w:rPr>
          <w:rFonts w:ascii="Calibri Light" w:hAnsi="Calibri Light"/>
          <w:lang w:val="en-US" w:eastAsia="en-AU"/>
        </w:rPr>
        <w:t xml:space="preserve">Records destruction will be secure and irreversible, safe, and environmentally friendly. Guidelines on records destruction are available from the Public Record Office Victoria at: </w:t>
      </w:r>
      <w:hyperlink r:id="rId13" w:history="1">
        <w:r w:rsidRPr="00A135AC">
          <w:rPr>
            <w:rFonts w:ascii="Calibri Light" w:hAnsi="Calibri Light"/>
            <w:color w:val="0072BC"/>
            <w:lang w:val="en-US" w:eastAsia="en-AU"/>
          </w:rPr>
          <w:t>http://www.prov.vic.gov.au/publications/publns/1013g3.pdf</w:t>
        </w:r>
      </w:hyperlink>
    </w:p>
    <w:p w:rsidR="0085176D" w:rsidRPr="00A135AC" w:rsidRDefault="0085176D" w:rsidP="005D3EBF">
      <w:pPr>
        <w:pStyle w:val="ListParagraph"/>
        <w:numPr>
          <w:ilvl w:val="0"/>
          <w:numId w:val="41"/>
        </w:numPr>
        <w:ind w:right="-472"/>
        <w:jc w:val="both"/>
        <w:rPr>
          <w:rFonts w:ascii="Calibri Light" w:hAnsi="Calibri Light"/>
          <w:lang w:val="en-US"/>
        </w:rPr>
      </w:pPr>
      <w:r w:rsidRPr="00A135AC">
        <w:rPr>
          <w:rFonts w:ascii="Calibri Light" w:hAnsi="Calibri Light"/>
          <w:lang w:val="en-US"/>
        </w:rPr>
        <w:t xml:space="preserve">If the school is approached to support or initiate a school reunion, the school will be guided by A    </w:t>
      </w:r>
    </w:p>
    <w:p w:rsidR="0085176D" w:rsidRPr="00A135AC" w:rsidRDefault="0085176D" w:rsidP="005D3EBF">
      <w:pPr>
        <w:pStyle w:val="ListParagraph"/>
        <w:ind w:right="-472"/>
        <w:jc w:val="both"/>
        <w:rPr>
          <w:rFonts w:ascii="Calibri Light" w:hAnsi="Calibri Light"/>
          <w:lang w:val="en-US"/>
        </w:rPr>
      </w:pPr>
      <w:r w:rsidRPr="00A135AC">
        <w:rPr>
          <w:rFonts w:ascii="Calibri Light" w:hAnsi="Calibri Light"/>
          <w:lang w:val="en-US"/>
        </w:rPr>
        <w:t xml:space="preserve">School Reunions Guide which is available to inform schools and members of the public about what can be provided, see: A – </w:t>
      </w:r>
      <w:hyperlink r:id="rId14" w:history="1">
        <w:r w:rsidRPr="00A135AC">
          <w:rPr>
            <w:rStyle w:val="Hyperlink"/>
            <w:rFonts w:ascii="Calibri Light" w:hAnsi="Calibri Light" w:cs="Arial"/>
            <w:lang w:val="en-US"/>
          </w:rPr>
          <w:t>Access</w:t>
        </w:r>
      </w:hyperlink>
      <w:r w:rsidRPr="00A135AC">
        <w:rPr>
          <w:rFonts w:ascii="Calibri Light" w:hAnsi="Calibri Light"/>
          <w:lang w:val="en-US"/>
        </w:rPr>
        <w:t xml:space="preserve"> to Historical and Public Records – School Reunions.</w:t>
      </w:r>
    </w:p>
    <w:p w:rsidR="00A76ABA" w:rsidRPr="00A135AC" w:rsidRDefault="00A76ABA" w:rsidP="005D3EBF">
      <w:pPr>
        <w:pStyle w:val="ListParagraph"/>
        <w:ind w:left="0" w:right="-472"/>
        <w:jc w:val="both"/>
        <w:rPr>
          <w:rStyle w:val="SubtleReference"/>
        </w:rPr>
      </w:pPr>
    </w:p>
    <w:p w:rsidR="0085176D" w:rsidRPr="00A135AC" w:rsidRDefault="0085176D" w:rsidP="005D3EBF">
      <w:pPr>
        <w:pStyle w:val="ListParagraph"/>
        <w:ind w:left="0" w:right="-472"/>
        <w:jc w:val="both"/>
        <w:rPr>
          <w:rStyle w:val="SubtleReference"/>
        </w:rPr>
      </w:pPr>
      <w:r w:rsidRPr="00A135AC">
        <w:rPr>
          <w:rStyle w:val="SubtleReference"/>
        </w:rPr>
        <w:t>Staff Personal Files</w:t>
      </w:r>
    </w:p>
    <w:p w:rsidR="0085176D" w:rsidRPr="00A135AC" w:rsidRDefault="0085176D" w:rsidP="005D3EBF">
      <w:pPr>
        <w:ind w:right="-472"/>
        <w:jc w:val="both"/>
        <w:rPr>
          <w:rFonts w:ascii="Calibri Light" w:hAnsi="Calibri Light"/>
          <w:sz w:val="24"/>
          <w:szCs w:val="24"/>
          <w:lang w:val="en-US"/>
        </w:rPr>
      </w:pPr>
      <w:r w:rsidRPr="00A135AC">
        <w:rPr>
          <w:rFonts w:ascii="Calibri Light" w:hAnsi="Calibri Light"/>
          <w:sz w:val="24"/>
          <w:szCs w:val="24"/>
          <w:lang w:val="en-US"/>
        </w:rPr>
        <w:t>Essential personal documentation about each staff member will be maintained in a personal file. These will be held in a secure environment with restricted access.</w:t>
      </w:r>
    </w:p>
    <w:p w:rsidR="0085176D" w:rsidRPr="00A135AC" w:rsidRDefault="0085176D" w:rsidP="005D3EBF">
      <w:pPr>
        <w:ind w:right="-472"/>
        <w:jc w:val="both"/>
        <w:rPr>
          <w:rFonts w:ascii="Calibri Light" w:hAnsi="Calibri Light"/>
          <w:sz w:val="24"/>
          <w:szCs w:val="24"/>
          <w:lang w:val="en-US"/>
        </w:rPr>
      </w:pPr>
      <w:r w:rsidRPr="00A135AC">
        <w:rPr>
          <w:rFonts w:ascii="Calibri Light" w:hAnsi="Calibri Light"/>
          <w:sz w:val="24"/>
          <w:szCs w:val="24"/>
          <w:lang w:val="en-US"/>
        </w:rPr>
        <w:t>On cessation of employment, a staff member’s personal file will be retained by the school where they were last employed for 50 years from date of cessation. The file may be reactivated if the staff member is re-employed prior to the appropriate destruction time.</w:t>
      </w:r>
    </w:p>
    <w:p w:rsidR="0085176D" w:rsidRPr="00A135AC" w:rsidRDefault="0085176D" w:rsidP="005D3EBF">
      <w:pPr>
        <w:ind w:right="-472"/>
        <w:jc w:val="both"/>
        <w:rPr>
          <w:rFonts w:ascii="Calibri Light" w:hAnsi="Calibri Light"/>
          <w:sz w:val="24"/>
          <w:szCs w:val="24"/>
          <w:lang w:val="en-US"/>
        </w:rPr>
      </w:pPr>
      <w:r w:rsidRPr="00A135AC">
        <w:rPr>
          <w:rFonts w:ascii="Calibri Light" w:hAnsi="Calibri Light"/>
          <w:sz w:val="24"/>
          <w:szCs w:val="24"/>
          <w:lang w:val="en-US"/>
        </w:rPr>
        <w:t>If a previously employed staff member commences employment in a school, the employing school must retrieve the personal file from the school where that staff member last worked.</w:t>
      </w:r>
    </w:p>
    <w:p w:rsidR="0085176D" w:rsidRPr="00A135AC" w:rsidRDefault="0085176D" w:rsidP="005D3EBF">
      <w:pPr>
        <w:ind w:right="-472"/>
        <w:jc w:val="both"/>
        <w:rPr>
          <w:rFonts w:ascii="Calibri Light" w:hAnsi="Calibri Light"/>
          <w:sz w:val="24"/>
          <w:szCs w:val="24"/>
          <w:lang w:val="en-US"/>
        </w:rPr>
      </w:pPr>
      <w:r w:rsidRPr="00A135AC">
        <w:rPr>
          <w:rFonts w:ascii="Calibri Light" w:hAnsi="Calibri Light"/>
          <w:sz w:val="24"/>
          <w:szCs w:val="24"/>
          <w:lang w:val="en-US"/>
        </w:rPr>
        <w:t>For a previously employed staff member, if re-employed, a personal file will already exist. This file must be retrieved rather than creating a new personal file.</w:t>
      </w:r>
    </w:p>
    <w:p w:rsidR="0085176D" w:rsidRPr="00A135AC" w:rsidRDefault="0085176D" w:rsidP="005D3EBF">
      <w:pPr>
        <w:ind w:right="-472"/>
        <w:jc w:val="both"/>
        <w:rPr>
          <w:rFonts w:ascii="Calibri Light" w:hAnsi="Calibri Light"/>
          <w:sz w:val="24"/>
          <w:szCs w:val="24"/>
        </w:rPr>
      </w:pPr>
      <w:r w:rsidRPr="00A135AC">
        <w:rPr>
          <w:rFonts w:ascii="Calibri Light" w:hAnsi="Calibri Light"/>
          <w:sz w:val="24"/>
          <w:szCs w:val="24"/>
          <w:lang w:val="en-US"/>
        </w:rPr>
        <w:t xml:space="preserve">Permanent school records will stay in the school </w:t>
      </w:r>
      <w:proofErr w:type="gramStart"/>
      <w:r w:rsidRPr="00A135AC">
        <w:rPr>
          <w:rFonts w:ascii="Calibri Light" w:hAnsi="Calibri Light"/>
          <w:sz w:val="24"/>
          <w:szCs w:val="24"/>
          <w:lang w:val="en-US"/>
        </w:rPr>
        <w:t>until such time as</w:t>
      </w:r>
      <w:proofErr w:type="gramEnd"/>
      <w:r w:rsidRPr="00A135AC">
        <w:rPr>
          <w:rFonts w:ascii="Calibri Light" w:hAnsi="Calibri Light"/>
          <w:sz w:val="24"/>
          <w:szCs w:val="24"/>
          <w:lang w:val="en-US"/>
        </w:rPr>
        <w:t xml:space="preserve"> transfers to the Public Record Office Victoria can be arranged. Transfers of permanent records to the Public Record Office Victoria are handled by the Department. Schools will be notified when a transfer is scheduled.</w:t>
      </w:r>
    </w:p>
    <w:p w:rsidR="00A76ABA" w:rsidRPr="00A135AC" w:rsidRDefault="00A76ABA" w:rsidP="005D3EBF">
      <w:pPr>
        <w:ind w:right="-472"/>
        <w:jc w:val="both"/>
        <w:rPr>
          <w:rFonts w:ascii="Calibri Light" w:hAnsi="Calibri Light"/>
          <w:sz w:val="24"/>
          <w:szCs w:val="24"/>
          <w:u w:val="single"/>
          <w:lang w:val="en-US" w:eastAsia="en-AU"/>
        </w:rPr>
      </w:pPr>
    </w:p>
    <w:p w:rsidR="0085176D" w:rsidRPr="00A135AC" w:rsidRDefault="0085176D" w:rsidP="005D3EBF">
      <w:pPr>
        <w:ind w:right="-472"/>
        <w:jc w:val="both"/>
        <w:rPr>
          <w:rStyle w:val="SubtleReference"/>
        </w:rPr>
      </w:pPr>
      <w:r w:rsidRPr="00A135AC">
        <w:rPr>
          <w:rStyle w:val="SubtleReference"/>
        </w:rPr>
        <w:t>Student Reports</w:t>
      </w:r>
    </w:p>
    <w:p w:rsidR="0085176D" w:rsidRPr="00A135AC" w:rsidRDefault="0085176D" w:rsidP="005D3EBF">
      <w:pPr>
        <w:ind w:right="-472"/>
        <w:jc w:val="both"/>
        <w:rPr>
          <w:rFonts w:ascii="Calibri Light" w:hAnsi="Calibri Light"/>
          <w:sz w:val="24"/>
          <w:szCs w:val="24"/>
          <w:lang w:val="en-US" w:eastAsia="en-AU"/>
        </w:rPr>
      </w:pPr>
      <w:r w:rsidRPr="00A135AC">
        <w:rPr>
          <w:rFonts w:ascii="Calibri Light" w:hAnsi="Calibri Light"/>
          <w:sz w:val="24"/>
          <w:szCs w:val="24"/>
          <w:lang w:val="en-US" w:eastAsia="en-AU"/>
        </w:rPr>
        <w:t>Student reports will be kept for varying time periods as follows:</w:t>
      </w:r>
    </w:p>
    <w:p w:rsidR="0085176D" w:rsidRPr="00A135AC" w:rsidRDefault="00514C30" w:rsidP="005D3EBF">
      <w:pPr>
        <w:pStyle w:val="ListParagraph"/>
        <w:numPr>
          <w:ilvl w:val="0"/>
          <w:numId w:val="42"/>
        </w:numPr>
        <w:ind w:left="0" w:right="-472" w:firstLine="0"/>
        <w:jc w:val="both"/>
        <w:rPr>
          <w:rFonts w:ascii="Calibri Light" w:hAnsi="Calibri Light"/>
          <w:lang w:val="en-US" w:eastAsia="en-AU"/>
        </w:rPr>
      </w:pPr>
      <w:r w:rsidRPr="00A135AC">
        <w:rPr>
          <w:rFonts w:ascii="Calibri Light" w:hAnsi="Calibri Light"/>
          <w:lang w:val="en-US" w:eastAsia="en-AU"/>
        </w:rPr>
        <w:t>F (Prep) - Year</w:t>
      </w:r>
      <w:r w:rsidR="0085176D" w:rsidRPr="00A135AC">
        <w:rPr>
          <w:rFonts w:ascii="Calibri Light" w:hAnsi="Calibri Light"/>
          <w:lang w:val="en-US" w:eastAsia="en-AU"/>
        </w:rPr>
        <w:t xml:space="preserve"> 8 reports – destroy six years after student departures.</w:t>
      </w:r>
    </w:p>
    <w:p w:rsidR="0085176D" w:rsidRPr="00A135AC" w:rsidRDefault="0085176D" w:rsidP="005D3EBF">
      <w:pPr>
        <w:pStyle w:val="ListParagraph"/>
        <w:numPr>
          <w:ilvl w:val="0"/>
          <w:numId w:val="42"/>
        </w:numPr>
        <w:ind w:left="0" w:right="-472" w:firstLine="0"/>
        <w:jc w:val="both"/>
        <w:rPr>
          <w:rFonts w:ascii="Calibri Light" w:hAnsi="Calibri Light"/>
          <w:lang w:val="en-US" w:eastAsia="en-AU"/>
        </w:rPr>
      </w:pPr>
      <w:r w:rsidRPr="00A135AC">
        <w:rPr>
          <w:rFonts w:ascii="Calibri Light" w:hAnsi="Calibri Light"/>
          <w:lang w:val="en-US" w:eastAsia="en-AU"/>
        </w:rPr>
        <w:t>Year 9 to 12 reports (excluding final report) – destroy 30 years after student departures.</w:t>
      </w:r>
    </w:p>
    <w:p w:rsidR="0085176D" w:rsidRPr="00A135AC" w:rsidRDefault="0085176D" w:rsidP="005D3EBF">
      <w:pPr>
        <w:pStyle w:val="ListParagraph"/>
        <w:numPr>
          <w:ilvl w:val="0"/>
          <w:numId w:val="42"/>
        </w:numPr>
        <w:ind w:left="709" w:right="-472" w:hanging="709"/>
        <w:jc w:val="both"/>
        <w:rPr>
          <w:rFonts w:ascii="Calibri Light" w:hAnsi="Calibri Light"/>
          <w:lang w:val="en-US" w:eastAsia="en-AU"/>
        </w:rPr>
      </w:pPr>
      <w:r w:rsidRPr="00A135AC">
        <w:rPr>
          <w:rFonts w:ascii="Calibri Light" w:hAnsi="Calibri Light"/>
          <w:lang w:val="en-US" w:eastAsia="en-AU"/>
        </w:rPr>
        <w:t>Year 9 to 12 report (final report) – Permanent record. Must be kept in the school until a transfer to the PROV is arranged.</w:t>
      </w:r>
    </w:p>
    <w:p w:rsidR="00A76ABA" w:rsidRPr="00A135AC" w:rsidRDefault="00A76ABA" w:rsidP="005D3EBF">
      <w:pPr>
        <w:ind w:right="-472"/>
        <w:jc w:val="both"/>
        <w:rPr>
          <w:rFonts w:ascii="Calibri Light" w:hAnsi="Calibri Light"/>
          <w:sz w:val="24"/>
          <w:szCs w:val="24"/>
          <w:u w:val="single"/>
          <w:lang w:val="en-US" w:eastAsia="en-AU"/>
        </w:rPr>
      </w:pPr>
    </w:p>
    <w:p w:rsidR="0085176D" w:rsidRPr="00A135AC" w:rsidRDefault="0085176D" w:rsidP="005D3EBF">
      <w:pPr>
        <w:ind w:right="-472"/>
        <w:jc w:val="both"/>
        <w:rPr>
          <w:rStyle w:val="SubtleReference"/>
        </w:rPr>
      </w:pPr>
      <w:r w:rsidRPr="00A135AC">
        <w:rPr>
          <w:rStyle w:val="SubtleReference"/>
        </w:rPr>
        <w:t>Asbestos-Related Records</w:t>
      </w:r>
    </w:p>
    <w:p w:rsidR="0085176D" w:rsidRPr="00A135AC" w:rsidRDefault="0085176D" w:rsidP="005D3EBF">
      <w:pPr>
        <w:ind w:right="-472"/>
        <w:jc w:val="both"/>
        <w:rPr>
          <w:rFonts w:ascii="Calibri Light" w:hAnsi="Calibri Light"/>
          <w:sz w:val="24"/>
          <w:szCs w:val="24"/>
          <w:lang w:val="en-US" w:eastAsia="en-AU"/>
        </w:rPr>
      </w:pPr>
      <w:r w:rsidRPr="00A135AC">
        <w:rPr>
          <w:rFonts w:ascii="Calibri Light" w:hAnsi="Calibri Light"/>
          <w:sz w:val="24"/>
          <w:szCs w:val="24"/>
          <w:lang w:val="en-US" w:eastAsia="en-AU"/>
        </w:rPr>
        <w:t xml:space="preserve">ALL asbestos-related records will be kept indefinitely even if an RDA states that the record can be destroyed. For more information on the implications of the Document Destruction Act, the school will refer to: </w:t>
      </w:r>
      <w:hyperlink r:id="rId15" w:history="1">
        <w:r w:rsidRPr="00A135AC">
          <w:rPr>
            <w:rFonts w:ascii="Calibri Light" w:hAnsi="Calibri Light"/>
            <w:i/>
            <w:iCs/>
            <w:color w:val="0072BC"/>
            <w:sz w:val="24"/>
            <w:szCs w:val="24"/>
            <w:lang w:val="en-US" w:eastAsia="en-AU"/>
          </w:rPr>
          <w:t>Advice 18, Crimes (Document Destruction) Act 2006: Implications for government recordkeeping</w:t>
        </w:r>
      </w:hyperlink>
    </w:p>
    <w:p w:rsidR="00A76ABA" w:rsidRPr="00A135AC" w:rsidRDefault="00A76ABA" w:rsidP="005D3EBF">
      <w:pPr>
        <w:ind w:right="-472"/>
        <w:jc w:val="both"/>
        <w:rPr>
          <w:rFonts w:ascii="Calibri Light" w:hAnsi="Calibri Light"/>
          <w:sz w:val="24"/>
          <w:szCs w:val="24"/>
          <w:u w:val="single"/>
          <w:lang w:val="en-US" w:eastAsia="en-AU"/>
        </w:rPr>
      </w:pPr>
    </w:p>
    <w:p w:rsidR="0085176D" w:rsidRPr="00A135AC" w:rsidRDefault="0085176D" w:rsidP="005D3EBF">
      <w:pPr>
        <w:ind w:right="-472"/>
        <w:jc w:val="both"/>
        <w:rPr>
          <w:rStyle w:val="SubtleReference"/>
        </w:rPr>
      </w:pPr>
      <w:r w:rsidRPr="00A135AC">
        <w:rPr>
          <w:rStyle w:val="SubtleReference"/>
        </w:rPr>
        <w:t>Expulsion Records</w:t>
      </w:r>
    </w:p>
    <w:p w:rsidR="0085176D" w:rsidRPr="00A135AC" w:rsidRDefault="0085176D" w:rsidP="005D3EBF">
      <w:pPr>
        <w:ind w:right="-472"/>
        <w:jc w:val="both"/>
        <w:rPr>
          <w:rFonts w:ascii="Calibri Light" w:hAnsi="Calibri Light"/>
          <w:sz w:val="24"/>
          <w:szCs w:val="24"/>
          <w:lang w:val="en-US" w:eastAsia="en-AU"/>
        </w:rPr>
      </w:pPr>
      <w:r w:rsidRPr="00A135AC">
        <w:rPr>
          <w:rFonts w:ascii="Calibri Light" w:hAnsi="Calibri Light"/>
          <w:sz w:val="24"/>
          <w:szCs w:val="24"/>
          <w:lang w:val="en-US" w:eastAsia="en-AU"/>
        </w:rPr>
        <w:t>All records relating to disciplinary action resulting in expulsion of a student will be destroyed within one year of expulsion of the student or when the student ceases to be of school age, whichever is the later.</w:t>
      </w:r>
    </w:p>
    <w:p w:rsidR="00A76ABA" w:rsidRPr="00A135AC" w:rsidRDefault="00A76ABA" w:rsidP="005D3EBF">
      <w:pPr>
        <w:ind w:right="-472"/>
        <w:jc w:val="both"/>
        <w:rPr>
          <w:rFonts w:ascii="Calibri Light" w:hAnsi="Calibri Light"/>
          <w:sz w:val="24"/>
          <w:szCs w:val="24"/>
          <w:u w:val="single"/>
          <w:lang w:val="en-US" w:eastAsia="en-AU"/>
        </w:rPr>
      </w:pPr>
    </w:p>
    <w:p w:rsidR="0085176D" w:rsidRPr="00A135AC" w:rsidRDefault="0085176D" w:rsidP="005D3EBF">
      <w:pPr>
        <w:ind w:right="-472"/>
        <w:jc w:val="both"/>
        <w:rPr>
          <w:rStyle w:val="SubtleReference"/>
        </w:rPr>
      </w:pPr>
      <w:r w:rsidRPr="00A135AC">
        <w:rPr>
          <w:rStyle w:val="SubtleReference"/>
        </w:rPr>
        <w:t>Financial Records</w:t>
      </w:r>
    </w:p>
    <w:p w:rsidR="0085176D" w:rsidRPr="00A135AC" w:rsidRDefault="0085176D" w:rsidP="005D3EBF">
      <w:pPr>
        <w:ind w:right="-472"/>
        <w:jc w:val="both"/>
        <w:rPr>
          <w:rFonts w:ascii="Calibri Light" w:hAnsi="Calibri Light"/>
          <w:sz w:val="24"/>
          <w:szCs w:val="24"/>
          <w:lang w:val="en-US" w:eastAsia="en-AU"/>
        </w:rPr>
      </w:pPr>
      <w:r w:rsidRPr="00A135AC">
        <w:rPr>
          <w:rFonts w:ascii="Calibri Light" w:hAnsi="Calibri Light"/>
          <w:sz w:val="24"/>
          <w:szCs w:val="24"/>
          <w:lang w:val="en-US" w:eastAsia="en-AU"/>
        </w:rPr>
        <w:t xml:space="preserve">Most school financial records such as statements, invoices, receipts, </w:t>
      </w:r>
      <w:proofErr w:type="spellStart"/>
      <w:r w:rsidRPr="00A135AC">
        <w:rPr>
          <w:rFonts w:ascii="Calibri Light" w:hAnsi="Calibri Light"/>
          <w:sz w:val="24"/>
          <w:szCs w:val="24"/>
          <w:lang w:val="en-US" w:eastAsia="en-AU"/>
        </w:rPr>
        <w:t>etc</w:t>
      </w:r>
      <w:proofErr w:type="spellEnd"/>
      <w:r w:rsidRPr="00A135AC">
        <w:rPr>
          <w:rFonts w:ascii="Calibri Light" w:hAnsi="Calibri Light"/>
          <w:sz w:val="24"/>
          <w:szCs w:val="24"/>
          <w:lang w:val="en-US" w:eastAsia="en-AU"/>
        </w:rPr>
        <w:t xml:space="preserve"> will be kept for seven years.</w:t>
      </w:r>
    </w:p>
    <w:p w:rsidR="0085176D" w:rsidRPr="00A135AC" w:rsidRDefault="0085176D" w:rsidP="005D3EBF">
      <w:pPr>
        <w:ind w:right="-472"/>
        <w:jc w:val="both"/>
        <w:rPr>
          <w:rFonts w:ascii="Calibri Light" w:hAnsi="Calibri Light"/>
          <w:sz w:val="24"/>
          <w:szCs w:val="24"/>
          <w:lang w:val="en-US" w:eastAsia="en-AU"/>
        </w:rPr>
      </w:pPr>
      <w:r w:rsidRPr="00A135AC">
        <w:rPr>
          <w:rFonts w:ascii="Calibri Light" w:hAnsi="Calibri Light"/>
          <w:sz w:val="24"/>
          <w:szCs w:val="24"/>
          <w:lang w:val="en-US" w:eastAsia="en-AU"/>
        </w:rPr>
        <w:t>The annual financial statement that is signed off by an auditor and usually presented to the School Council is the only financial record that is permanent.</w:t>
      </w:r>
    </w:p>
    <w:p w:rsidR="0085176D" w:rsidRPr="00A135AC" w:rsidRDefault="0085176D" w:rsidP="005D3EBF">
      <w:pPr>
        <w:pStyle w:val="ListParagraph"/>
        <w:numPr>
          <w:ilvl w:val="0"/>
          <w:numId w:val="44"/>
        </w:numPr>
        <w:ind w:left="709" w:right="-472" w:hanging="425"/>
        <w:jc w:val="both"/>
        <w:rPr>
          <w:rFonts w:ascii="Calibri Light" w:hAnsi="Calibri Light"/>
        </w:rPr>
      </w:pPr>
      <w:r w:rsidRPr="00A135AC">
        <w:rPr>
          <w:rFonts w:ascii="Calibri Light" w:hAnsi="Calibri Light"/>
        </w:rPr>
        <w:t xml:space="preserve">At </w:t>
      </w:r>
      <w:r w:rsidR="00AE14D0" w:rsidRPr="00A135AC">
        <w:rPr>
          <w:rFonts w:ascii="Calibri Light" w:hAnsi="Calibri Light"/>
        </w:rPr>
        <w:t>Charles La Trobe College</w:t>
      </w:r>
      <w:r w:rsidRPr="00A135AC">
        <w:rPr>
          <w:rFonts w:ascii="Calibri Light" w:hAnsi="Calibri Light"/>
        </w:rPr>
        <w:t xml:space="preserve"> permission must be obtained from the person responsible for the document before viewing it. A reason should be stated as to why the document is to be accessed. The reason must be a valid one. If doubt exists, the Principal should be consulted. </w:t>
      </w:r>
    </w:p>
    <w:p w:rsidR="0085176D" w:rsidRPr="00A135AC" w:rsidRDefault="0085176D" w:rsidP="005D3EBF">
      <w:pPr>
        <w:pStyle w:val="ListParagraph"/>
        <w:numPr>
          <w:ilvl w:val="0"/>
          <w:numId w:val="44"/>
        </w:numPr>
        <w:ind w:left="709" w:right="-472" w:hanging="425"/>
        <w:jc w:val="both"/>
        <w:rPr>
          <w:rFonts w:ascii="Calibri Light" w:hAnsi="Calibri Light"/>
        </w:rPr>
      </w:pPr>
      <w:r w:rsidRPr="00A135AC">
        <w:rPr>
          <w:rFonts w:ascii="Calibri Light" w:hAnsi="Calibri Light"/>
        </w:rPr>
        <w:t xml:space="preserve">If approved, the file may be viewed or copied, as appropriate, and, if borrowed, the original item(s) should be returned intact and promptly to the person from whom they were borrowed. </w:t>
      </w:r>
    </w:p>
    <w:p w:rsidR="0085176D" w:rsidRPr="00A135AC" w:rsidRDefault="0085176D" w:rsidP="005D3EBF">
      <w:pPr>
        <w:pStyle w:val="ListParagraph"/>
        <w:numPr>
          <w:ilvl w:val="0"/>
          <w:numId w:val="44"/>
        </w:numPr>
        <w:ind w:left="709" w:right="-472" w:hanging="425"/>
        <w:jc w:val="both"/>
        <w:rPr>
          <w:rFonts w:ascii="Calibri Light" w:hAnsi="Calibri Light"/>
        </w:rPr>
      </w:pPr>
      <w:r w:rsidRPr="00A135AC">
        <w:rPr>
          <w:rFonts w:ascii="Calibri Light" w:hAnsi="Calibri Light"/>
        </w:rPr>
        <w:t xml:space="preserve">If the responsible person is absent, permission must be sought from the Principal. </w:t>
      </w:r>
    </w:p>
    <w:p w:rsidR="0085176D" w:rsidRPr="00A135AC" w:rsidRDefault="0085176D" w:rsidP="005D3EBF">
      <w:pPr>
        <w:pStyle w:val="ListParagraph"/>
        <w:numPr>
          <w:ilvl w:val="0"/>
          <w:numId w:val="44"/>
        </w:numPr>
        <w:ind w:left="709" w:right="-472" w:hanging="425"/>
        <w:jc w:val="both"/>
        <w:rPr>
          <w:rFonts w:ascii="Calibri Light" w:hAnsi="Calibri Light"/>
        </w:rPr>
      </w:pPr>
      <w:r w:rsidRPr="00A135AC">
        <w:rPr>
          <w:rFonts w:ascii="Calibri Light" w:hAnsi="Calibri Light"/>
        </w:rPr>
        <w:t xml:space="preserve">Confidentiality, professionalism and the requirements of relevant Privacy Acts must be observed in relation to information accessed. </w:t>
      </w:r>
    </w:p>
    <w:p w:rsidR="0085176D" w:rsidRPr="00A135AC" w:rsidRDefault="0085176D" w:rsidP="005D3EBF">
      <w:pPr>
        <w:pStyle w:val="ListParagraph"/>
        <w:numPr>
          <w:ilvl w:val="0"/>
          <w:numId w:val="44"/>
        </w:numPr>
        <w:ind w:left="709" w:right="-472" w:hanging="425"/>
        <w:jc w:val="both"/>
        <w:rPr>
          <w:rFonts w:ascii="Calibri Light" w:hAnsi="Calibri Light"/>
          <w:lang w:val="en-US"/>
        </w:rPr>
      </w:pPr>
      <w:r w:rsidRPr="00A135AC">
        <w:rPr>
          <w:rFonts w:ascii="Calibri Light" w:hAnsi="Calibri Light"/>
        </w:rPr>
        <w:t>Documents must not be removed or viewed without permission.</w:t>
      </w:r>
    </w:p>
    <w:p w:rsidR="0085176D" w:rsidRPr="00A135AC" w:rsidRDefault="0085176D" w:rsidP="005D3EBF">
      <w:pPr>
        <w:pStyle w:val="ListParagraph"/>
        <w:numPr>
          <w:ilvl w:val="0"/>
          <w:numId w:val="44"/>
        </w:numPr>
        <w:ind w:left="709" w:right="-472" w:hanging="425"/>
        <w:jc w:val="both"/>
        <w:rPr>
          <w:rFonts w:ascii="Calibri Light" w:hAnsi="Calibri Light"/>
          <w:lang w:val="en-US"/>
        </w:rPr>
      </w:pPr>
      <w:r w:rsidRPr="00A135AC">
        <w:rPr>
          <w:rFonts w:ascii="Calibri Light" w:hAnsi="Calibri Light"/>
        </w:rPr>
        <w:t xml:space="preserve">Please refer also to the </w:t>
      </w:r>
      <w:r w:rsidRPr="00A135AC">
        <w:rPr>
          <w:rFonts w:ascii="Calibri Light" w:hAnsi="Calibri Light"/>
          <w:i/>
        </w:rPr>
        <w:t>school’s Freedom of Information Policy</w:t>
      </w:r>
      <w:r w:rsidRPr="00A135AC">
        <w:rPr>
          <w:rFonts w:ascii="Calibri Light" w:hAnsi="Calibri Light"/>
        </w:rPr>
        <w:t xml:space="preserve"> and </w:t>
      </w:r>
      <w:r w:rsidRPr="00A135AC">
        <w:rPr>
          <w:rFonts w:ascii="Calibri Light" w:hAnsi="Calibri Light"/>
          <w:i/>
        </w:rPr>
        <w:t>the Information Privacy Policy</w:t>
      </w:r>
      <w:r w:rsidRPr="00A135AC">
        <w:rPr>
          <w:rFonts w:ascii="Calibri Light" w:hAnsi="Calibri Light"/>
        </w:rPr>
        <w:t>.</w:t>
      </w:r>
    </w:p>
    <w:p w:rsidR="0085176D" w:rsidRPr="00A135AC" w:rsidRDefault="0085176D" w:rsidP="005D3EBF">
      <w:pPr>
        <w:tabs>
          <w:tab w:val="left" w:pos="567"/>
        </w:tabs>
        <w:ind w:left="284" w:right="-472" w:hanging="284"/>
        <w:jc w:val="both"/>
        <w:rPr>
          <w:rFonts w:ascii="Calibri Light" w:hAnsi="Calibri Light"/>
          <w:b/>
          <w:sz w:val="24"/>
          <w:szCs w:val="24"/>
          <w:u w:val="single"/>
        </w:rPr>
      </w:pPr>
    </w:p>
    <w:p w:rsidR="0085176D" w:rsidRPr="00A135AC" w:rsidRDefault="0085176D" w:rsidP="005D3EBF">
      <w:pPr>
        <w:tabs>
          <w:tab w:val="left" w:pos="567"/>
        </w:tabs>
        <w:ind w:left="284" w:right="-472" w:hanging="284"/>
        <w:jc w:val="both"/>
        <w:rPr>
          <w:rStyle w:val="SubtleReference"/>
        </w:rPr>
      </w:pPr>
      <w:r w:rsidRPr="00A135AC">
        <w:rPr>
          <w:rStyle w:val="SubtleReference"/>
        </w:rPr>
        <w:t>Evaluation</w:t>
      </w:r>
    </w:p>
    <w:p w:rsidR="0085176D" w:rsidRPr="00A135AC" w:rsidRDefault="0085176D" w:rsidP="00A135AC">
      <w:pPr>
        <w:spacing w:after="100" w:afterAutospacing="1"/>
        <w:ind w:right="-472"/>
        <w:jc w:val="both"/>
        <w:rPr>
          <w:rFonts w:ascii="Calibri Light" w:hAnsi="Calibri Light"/>
        </w:rPr>
      </w:pPr>
      <w:r w:rsidRPr="00A135AC">
        <w:rPr>
          <w:rFonts w:ascii="Calibri Light" w:hAnsi="Calibri Light"/>
        </w:rPr>
        <w:t>This policy will be reviewed as part of the school’s three-year review cycle or if guidelines change (latest DET update</w:t>
      </w:r>
      <w:r w:rsidR="00BD6DE6" w:rsidRPr="00A135AC">
        <w:rPr>
          <w:rFonts w:ascii="Calibri Light" w:hAnsi="Calibri Light"/>
        </w:rPr>
        <w:t xml:space="preserve"> early July</w:t>
      </w:r>
      <w:r w:rsidR="00277D1A" w:rsidRPr="00A135AC">
        <w:rPr>
          <w:rFonts w:ascii="Calibri Light" w:hAnsi="Calibri Light"/>
        </w:rPr>
        <w:t xml:space="preserve"> 2017</w:t>
      </w:r>
      <w:r w:rsidRPr="00A135AC">
        <w:rPr>
          <w:rFonts w:ascii="Calibri Light" w:hAnsi="Calibri Light"/>
        </w:rPr>
        <w:t>).</w:t>
      </w:r>
    </w:p>
    <w:p w:rsidR="0085176D" w:rsidRPr="00A135AC" w:rsidRDefault="0085176D" w:rsidP="005D3EBF">
      <w:pPr>
        <w:tabs>
          <w:tab w:val="left" w:pos="709"/>
        </w:tabs>
        <w:ind w:right="-472" w:firstLine="142"/>
        <w:jc w:val="both"/>
        <w:rPr>
          <w:rFonts w:ascii="Calibri" w:hAnsi="Calibri"/>
          <w:sz w:val="21"/>
          <w:szCs w:val="21"/>
        </w:rPr>
      </w:pPr>
    </w:p>
    <w:p w:rsidR="00A135AC" w:rsidRDefault="00A135AC" w:rsidP="00A135AC">
      <w:pPr>
        <w:tabs>
          <w:tab w:val="left" w:pos="567"/>
        </w:tabs>
        <w:ind w:left="284" w:right="-472" w:hanging="284"/>
        <w:jc w:val="both"/>
        <w:rPr>
          <w:rStyle w:val="SubtleReference"/>
        </w:rPr>
      </w:pPr>
      <w:r>
        <w:rPr>
          <w:rStyle w:val="SubtleReference"/>
        </w:rPr>
        <w:t>Ratification</w:t>
      </w:r>
    </w:p>
    <w:p w:rsidR="0085176D" w:rsidRPr="00A135AC" w:rsidRDefault="0085176D" w:rsidP="00A135AC">
      <w:pPr>
        <w:spacing w:after="100" w:afterAutospacing="1"/>
        <w:ind w:right="-472"/>
        <w:jc w:val="both"/>
        <w:rPr>
          <w:rFonts w:ascii="Calibri Light" w:hAnsi="Calibri Light"/>
        </w:rPr>
      </w:pPr>
      <w:r w:rsidRPr="00A135AC">
        <w:rPr>
          <w:rFonts w:ascii="Calibri Light" w:hAnsi="Calibri Light"/>
        </w:rPr>
        <w:t xml:space="preserve">This </w:t>
      </w:r>
      <w:r w:rsidR="00277D1A" w:rsidRPr="00A135AC">
        <w:rPr>
          <w:rFonts w:ascii="Calibri Light" w:hAnsi="Calibri Light"/>
        </w:rPr>
        <w:t>update</w:t>
      </w:r>
      <w:r w:rsidRPr="00A135AC">
        <w:rPr>
          <w:rFonts w:ascii="Calibri Light" w:hAnsi="Calibri Light"/>
        </w:rPr>
        <w:t xml:space="preserve"> was ratified by </w:t>
      </w:r>
      <w:r w:rsidR="005B061C" w:rsidRPr="00A135AC">
        <w:rPr>
          <w:rFonts w:ascii="Calibri Light" w:hAnsi="Calibri Light"/>
        </w:rPr>
        <w:t>the College</w:t>
      </w:r>
      <w:r w:rsidRPr="00A135AC">
        <w:rPr>
          <w:rFonts w:ascii="Calibri Light" w:hAnsi="Calibri Light"/>
        </w:rPr>
        <w:t xml:space="preserve"> Council </w:t>
      </w:r>
      <w:r w:rsidR="00157BD5" w:rsidRPr="00A135AC">
        <w:rPr>
          <w:rFonts w:ascii="Calibri Light" w:hAnsi="Calibri Light"/>
        </w:rPr>
        <w:t>o</w:t>
      </w:r>
      <w:r w:rsidRPr="00A135AC">
        <w:rPr>
          <w:rFonts w:ascii="Calibri Light" w:hAnsi="Calibri Light"/>
        </w:rPr>
        <w:t xml:space="preserve">n </w:t>
      </w:r>
      <w:r w:rsidR="00A135AC" w:rsidRPr="00A135AC">
        <w:rPr>
          <w:rFonts w:ascii="Calibri Light" w:hAnsi="Calibri Light"/>
        </w:rPr>
        <w:t xml:space="preserve">15th </w:t>
      </w:r>
      <w:proofErr w:type="gramStart"/>
      <w:r w:rsidR="00A135AC" w:rsidRPr="00A135AC">
        <w:rPr>
          <w:rFonts w:ascii="Calibri Light" w:hAnsi="Calibri Light"/>
        </w:rPr>
        <w:t>February,</w:t>
      </w:r>
      <w:proofErr w:type="gramEnd"/>
      <w:r w:rsidR="00A135AC" w:rsidRPr="00A135AC">
        <w:rPr>
          <w:rFonts w:ascii="Calibri Light" w:hAnsi="Calibri Light"/>
        </w:rPr>
        <w:t xml:space="preserve"> 2018.</w:t>
      </w:r>
    </w:p>
    <w:p w:rsidR="0085176D" w:rsidRPr="00A135AC" w:rsidRDefault="0085176D" w:rsidP="005D3EBF">
      <w:pPr>
        <w:ind w:right="-472"/>
        <w:jc w:val="both"/>
        <w:rPr>
          <w:rFonts w:ascii="Calibri" w:hAnsi="Calibri"/>
          <w:sz w:val="21"/>
          <w:szCs w:val="21"/>
        </w:rPr>
      </w:pPr>
    </w:p>
    <w:p w:rsidR="0085176D" w:rsidRPr="00A135AC" w:rsidRDefault="0085176D" w:rsidP="00A135AC">
      <w:pPr>
        <w:tabs>
          <w:tab w:val="left" w:pos="567"/>
        </w:tabs>
        <w:ind w:left="284" w:right="-472" w:hanging="284"/>
        <w:jc w:val="both"/>
        <w:rPr>
          <w:rStyle w:val="SubtleReference"/>
        </w:rPr>
      </w:pPr>
      <w:r w:rsidRPr="00A135AC">
        <w:rPr>
          <w:rStyle w:val="SubtleReference"/>
        </w:rPr>
        <w:t>Reference:</w:t>
      </w:r>
    </w:p>
    <w:p w:rsidR="00B3600D" w:rsidRPr="00A135AC" w:rsidRDefault="0075649A" w:rsidP="00A135AC">
      <w:pPr>
        <w:spacing w:after="100" w:afterAutospacing="1"/>
        <w:ind w:right="-472"/>
        <w:jc w:val="both"/>
        <w:rPr>
          <w:rFonts w:ascii="Calibri Light" w:hAnsi="Calibri Light"/>
        </w:rPr>
      </w:pPr>
      <w:hyperlink r:id="rId16" w:history="1">
        <w:r w:rsidR="0085176D" w:rsidRPr="00A135AC">
          <w:rPr>
            <w:rFonts w:ascii="Calibri Light" w:hAnsi="Calibri Light"/>
          </w:rPr>
          <w:t>www.education.vic.gov.au/school/principals/spag/governance/pages/archives.aspx</w:t>
        </w:r>
      </w:hyperlink>
    </w:p>
    <w:sectPr w:rsidR="00B3600D" w:rsidRPr="00A135AC" w:rsidSect="002252ED">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649A" w:rsidRDefault="0075649A" w:rsidP="001F6FE2">
      <w:r>
        <w:separator/>
      </w:r>
    </w:p>
  </w:endnote>
  <w:endnote w:type="continuationSeparator" w:id="0">
    <w:p w:rsidR="0075649A" w:rsidRDefault="0075649A" w:rsidP="001F6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5AC" w:rsidRDefault="00A135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0692090"/>
      <w:docPartObj>
        <w:docPartGallery w:val="Page Numbers (Bottom of Page)"/>
        <w:docPartUnique/>
      </w:docPartObj>
    </w:sdtPr>
    <w:sdtEndPr>
      <w:rPr>
        <w:noProof/>
      </w:rPr>
    </w:sdtEndPr>
    <w:sdtContent>
      <w:p w:rsidR="001F6FE2" w:rsidRDefault="00A76ABA" w:rsidP="00A135AC">
        <w:pPr>
          <w:pStyle w:val="Footer"/>
        </w:pPr>
        <w:r>
          <w:fldChar w:fldCharType="begin"/>
        </w:r>
        <w:r>
          <w:instrText xml:space="preserve"> PAGE   \* MERGEFORMAT </w:instrText>
        </w:r>
        <w:r>
          <w:fldChar w:fldCharType="separate"/>
        </w:r>
        <w:r w:rsidR="00A135AC">
          <w:rPr>
            <w:noProof/>
          </w:rPr>
          <w:t>4</w:t>
        </w:r>
        <w:r>
          <w:rPr>
            <w:noProof/>
          </w:rPr>
          <w:fldChar w:fldCharType="end"/>
        </w:r>
      </w:p>
      <w:bookmarkStart w:id="0" w:name="_GoBack" w:displacedByCustomXml="next"/>
      <w:bookmarkEnd w:id="0" w:displacedByCustomXml="nex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5AC" w:rsidRDefault="00A135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649A" w:rsidRDefault="0075649A" w:rsidP="001F6FE2">
      <w:r>
        <w:separator/>
      </w:r>
    </w:p>
  </w:footnote>
  <w:footnote w:type="continuationSeparator" w:id="0">
    <w:p w:rsidR="0075649A" w:rsidRDefault="0075649A" w:rsidP="001F6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5AC" w:rsidRDefault="00A135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Look w:val="04A0" w:firstRow="1" w:lastRow="0" w:firstColumn="1" w:lastColumn="0" w:noHBand="0" w:noVBand="1"/>
    </w:tblPr>
    <w:tblGrid>
      <w:gridCol w:w="6532"/>
      <w:gridCol w:w="2484"/>
    </w:tblGrid>
    <w:tr w:rsidR="00A135AC" w:rsidTr="00AC20B0">
      <w:trPr>
        <w:trHeight w:val="1691"/>
      </w:trPr>
      <w:tc>
        <w:tcPr>
          <w:tcW w:w="6912" w:type="dxa"/>
        </w:tcPr>
        <w:p w:rsidR="00A135AC" w:rsidRPr="001F6FE2" w:rsidRDefault="00A135AC" w:rsidP="00A135AC">
          <w:pPr>
            <w:rPr>
              <w:rFonts w:ascii="Calibri Light" w:hAnsi="Calibri Light"/>
              <w:sz w:val="36"/>
            </w:rPr>
          </w:pPr>
        </w:p>
        <w:p w:rsidR="00A135AC" w:rsidRPr="001F6FE2" w:rsidRDefault="00A135AC" w:rsidP="00A135AC">
          <w:pPr>
            <w:tabs>
              <w:tab w:val="left" w:pos="2355"/>
            </w:tabs>
            <w:jc w:val="center"/>
          </w:pPr>
          <w:r w:rsidRPr="001F6FE2">
            <w:rPr>
              <w:rFonts w:ascii="Calibri Light" w:hAnsi="Calibri Light"/>
              <w:sz w:val="36"/>
            </w:rPr>
            <w:t>ARCHIVES &amp; RECORDS MANAGEMENT POLICY</w:t>
          </w:r>
        </w:p>
      </w:tc>
      <w:tc>
        <w:tcPr>
          <w:tcW w:w="2694" w:type="dxa"/>
        </w:tcPr>
        <w:p w:rsidR="00A135AC" w:rsidRDefault="00A135AC" w:rsidP="00A135AC">
          <w:pPr>
            <w:pStyle w:val="Title"/>
            <w:jc w:val="right"/>
          </w:pPr>
          <w:r>
            <w:rPr>
              <w:noProof/>
            </w:rPr>
            <w:drawing>
              <wp:anchor distT="0" distB="0" distL="114300" distR="114300" simplePos="0" relativeHeight="251659264" behindDoc="0" locked="0" layoutInCell="1" allowOverlap="1" wp14:anchorId="642519D2" wp14:editId="7E5C71B1">
                <wp:simplePos x="0" y="0"/>
                <wp:positionH relativeFrom="column">
                  <wp:posOffset>324485</wp:posOffset>
                </wp:positionH>
                <wp:positionV relativeFrom="paragraph">
                  <wp:posOffset>59055</wp:posOffset>
                </wp:positionV>
                <wp:extent cx="908322" cy="95250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8322" cy="952500"/>
                        </a:xfrm>
                        <a:prstGeom prst="rect">
                          <a:avLst/>
                        </a:prstGeom>
                      </pic:spPr>
                    </pic:pic>
                  </a:graphicData>
                </a:graphic>
                <wp14:sizeRelH relativeFrom="page">
                  <wp14:pctWidth>0</wp14:pctWidth>
                </wp14:sizeRelH>
                <wp14:sizeRelV relativeFrom="page">
                  <wp14:pctHeight>0</wp14:pctHeight>
                </wp14:sizeRelV>
              </wp:anchor>
            </w:drawing>
          </w:r>
        </w:p>
      </w:tc>
    </w:tr>
  </w:tbl>
  <w:p w:rsidR="001F6FE2" w:rsidRDefault="001F6F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5AC" w:rsidRDefault="00A135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100D1"/>
    <w:multiLevelType w:val="hybridMultilevel"/>
    <w:tmpl w:val="F21A6756"/>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DF388F"/>
    <w:multiLevelType w:val="hybridMultilevel"/>
    <w:tmpl w:val="1E589B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932609"/>
    <w:multiLevelType w:val="hybridMultilevel"/>
    <w:tmpl w:val="C4B030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1A54B1"/>
    <w:multiLevelType w:val="hybridMultilevel"/>
    <w:tmpl w:val="8EE68C7C"/>
    <w:lvl w:ilvl="0" w:tplc="2436723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D83CDD"/>
    <w:multiLevelType w:val="hybridMultilevel"/>
    <w:tmpl w:val="50C0604C"/>
    <w:lvl w:ilvl="0" w:tplc="2436723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214678"/>
    <w:multiLevelType w:val="hybridMultilevel"/>
    <w:tmpl w:val="541ABE68"/>
    <w:lvl w:ilvl="0" w:tplc="2436723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0E51C8"/>
    <w:multiLevelType w:val="hybridMultilevel"/>
    <w:tmpl w:val="3DE041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8A2BC6"/>
    <w:multiLevelType w:val="hybridMultilevel"/>
    <w:tmpl w:val="A2CCE694"/>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4B47FCD"/>
    <w:multiLevelType w:val="hybridMultilevel"/>
    <w:tmpl w:val="7E8C4042"/>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5911891"/>
    <w:multiLevelType w:val="hybridMultilevel"/>
    <w:tmpl w:val="5A1410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7F7174E"/>
    <w:multiLevelType w:val="hybridMultilevel"/>
    <w:tmpl w:val="37F4E372"/>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9F2676"/>
    <w:multiLevelType w:val="hybridMultilevel"/>
    <w:tmpl w:val="7CF09958"/>
    <w:lvl w:ilvl="0" w:tplc="E9A63CAE">
      <w:numFmt w:val="bullet"/>
      <w:lvlText w:val="─"/>
      <w:lvlJc w:val="left"/>
      <w:pPr>
        <w:ind w:left="862" w:hanging="360"/>
      </w:pPr>
      <w:rPr>
        <w:rFonts w:ascii="Calibri Light" w:eastAsiaTheme="minorHAnsi" w:hAnsi="Calibri Light" w:cstheme="minorBidi" w:hint="default"/>
        <w:color w:val="auto"/>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2" w15:restartNumberingAfterBreak="0">
    <w:nsid w:val="1F3C6DA4"/>
    <w:multiLevelType w:val="hybridMultilevel"/>
    <w:tmpl w:val="0D3289BC"/>
    <w:lvl w:ilvl="0" w:tplc="0C090001">
      <w:start w:val="1"/>
      <w:numFmt w:val="bullet"/>
      <w:lvlText w:val=""/>
      <w:lvlJc w:val="left"/>
      <w:pPr>
        <w:ind w:left="2563" w:hanging="360"/>
      </w:pPr>
      <w:rPr>
        <w:rFonts w:ascii="Symbol" w:hAnsi="Symbol" w:hint="default"/>
      </w:rPr>
    </w:lvl>
    <w:lvl w:ilvl="1" w:tplc="0C090003" w:tentative="1">
      <w:start w:val="1"/>
      <w:numFmt w:val="bullet"/>
      <w:lvlText w:val="o"/>
      <w:lvlJc w:val="left"/>
      <w:pPr>
        <w:ind w:left="3283" w:hanging="360"/>
      </w:pPr>
      <w:rPr>
        <w:rFonts w:ascii="Courier New" w:hAnsi="Courier New" w:cs="Courier New" w:hint="default"/>
      </w:rPr>
    </w:lvl>
    <w:lvl w:ilvl="2" w:tplc="0C090005" w:tentative="1">
      <w:start w:val="1"/>
      <w:numFmt w:val="bullet"/>
      <w:lvlText w:val=""/>
      <w:lvlJc w:val="left"/>
      <w:pPr>
        <w:ind w:left="4003" w:hanging="360"/>
      </w:pPr>
      <w:rPr>
        <w:rFonts w:ascii="Wingdings" w:hAnsi="Wingdings" w:hint="default"/>
      </w:rPr>
    </w:lvl>
    <w:lvl w:ilvl="3" w:tplc="0C090001" w:tentative="1">
      <w:start w:val="1"/>
      <w:numFmt w:val="bullet"/>
      <w:lvlText w:val=""/>
      <w:lvlJc w:val="left"/>
      <w:pPr>
        <w:ind w:left="4723" w:hanging="360"/>
      </w:pPr>
      <w:rPr>
        <w:rFonts w:ascii="Symbol" w:hAnsi="Symbol" w:hint="default"/>
      </w:rPr>
    </w:lvl>
    <w:lvl w:ilvl="4" w:tplc="0C090003" w:tentative="1">
      <w:start w:val="1"/>
      <w:numFmt w:val="bullet"/>
      <w:lvlText w:val="o"/>
      <w:lvlJc w:val="left"/>
      <w:pPr>
        <w:ind w:left="5443" w:hanging="360"/>
      </w:pPr>
      <w:rPr>
        <w:rFonts w:ascii="Courier New" w:hAnsi="Courier New" w:cs="Courier New" w:hint="default"/>
      </w:rPr>
    </w:lvl>
    <w:lvl w:ilvl="5" w:tplc="0C090005" w:tentative="1">
      <w:start w:val="1"/>
      <w:numFmt w:val="bullet"/>
      <w:lvlText w:val=""/>
      <w:lvlJc w:val="left"/>
      <w:pPr>
        <w:ind w:left="6163" w:hanging="360"/>
      </w:pPr>
      <w:rPr>
        <w:rFonts w:ascii="Wingdings" w:hAnsi="Wingdings" w:hint="default"/>
      </w:rPr>
    </w:lvl>
    <w:lvl w:ilvl="6" w:tplc="0C090001" w:tentative="1">
      <w:start w:val="1"/>
      <w:numFmt w:val="bullet"/>
      <w:lvlText w:val=""/>
      <w:lvlJc w:val="left"/>
      <w:pPr>
        <w:ind w:left="6883" w:hanging="360"/>
      </w:pPr>
      <w:rPr>
        <w:rFonts w:ascii="Symbol" w:hAnsi="Symbol" w:hint="default"/>
      </w:rPr>
    </w:lvl>
    <w:lvl w:ilvl="7" w:tplc="0C090003" w:tentative="1">
      <w:start w:val="1"/>
      <w:numFmt w:val="bullet"/>
      <w:lvlText w:val="o"/>
      <w:lvlJc w:val="left"/>
      <w:pPr>
        <w:ind w:left="7603" w:hanging="360"/>
      </w:pPr>
      <w:rPr>
        <w:rFonts w:ascii="Courier New" w:hAnsi="Courier New" w:cs="Courier New" w:hint="default"/>
      </w:rPr>
    </w:lvl>
    <w:lvl w:ilvl="8" w:tplc="0C090005" w:tentative="1">
      <w:start w:val="1"/>
      <w:numFmt w:val="bullet"/>
      <w:lvlText w:val=""/>
      <w:lvlJc w:val="left"/>
      <w:pPr>
        <w:ind w:left="8323" w:hanging="360"/>
      </w:pPr>
      <w:rPr>
        <w:rFonts w:ascii="Wingdings" w:hAnsi="Wingdings" w:hint="default"/>
      </w:rPr>
    </w:lvl>
  </w:abstractNum>
  <w:abstractNum w:abstractNumId="13" w15:restartNumberingAfterBreak="0">
    <w:nsid w:val="20FB0590"/>
    <w:multiLevelType w:val="hybridMultilevel"/>
    <w:tmpl w:val="1C1A8204"/>
    <w:lvl w:ilvl="0" w:tplc="2436723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AC6E64"/>
    <w:multiLevelType w:val="hybridMultilevel"/>
    <w:tmpl w:val="7CB48F74"/>
    <w:lvl w:ilvl="0" w:tplc="24367232">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220D0188"/>
    <w:multiLevelType w:val="hybridMultilevel"/>
    <w:tmpl w:val="3E387C5E"/>
    <w:lvl w:ilvl="0" w:tplc="E9A63CAE">
      <w:numFmt w:val="bullet"/>
      <w:lvlText w:val="─"/>
      <w:lvlJc w:val="left"/>
      <w:pPr>
        <w:ind w:left="1020" w:hanging="360"/>
      </w:pPr>
      <w:rPr>
        <w:rFonts w:ascii="Calibri Light" w:eastAsiaTheme="minorHAnsi" w:hAnsi="Calibri Light" w:cstheme="minorBidi" w:hint="default"/>
        <w:color w:val="auto"/>
      </w:rPr>
    </w:lvl>
    <w:lvl w:ilvl="1" w:tplc="0C090003" w:tentative="1">
      <w:start w:val="1"/>
      <w:numFmt w:val="bullet"/>
      <w:lvlText w:val="o"/>
      <w:lvlJc w:val="left"/>
      <w:pPr>
        <w:ind w:left="1740" w:hanging="360"/>
      </w:pPr>
      <w:rPr>
        <w:rFonts w:ascii="Courier New" w:hAnsi="Courier New" w:cs="Courier New" w:hint="default"/>
      </w:rPr>
    </w:lvl>
    <w:lvl w:ilvl="2" w:tplc="0C090005" w:tentative="1">
      <w:start w:val="1"/>
      <w:numFmt w:val="bullet"/>
      <w:lvlText w:val=""/>
      <w:lvlJc w:val="left"/>
      <w:pPr>
        <w:ind w:left="2460" w:hanging="360"/>
      </w:pPr>
      <w:rPr>
        <w:rFonts w:ascii="Wingdings" w:hAnsi="Wingdings" w:hint="default"/>
      </w:rPr>
    </w:lvl>
    <w:lvl w:ilvl="3" w:tplc="0C090001" w:tentative="1">
      <w:start w:val="1"/>
      <w:numFmt w:val="bullet"/>
      <w:lvlText w:val=""/>
      <w:lvlJc w:val="left"/>
      <w:pPr>
        <w:ind w:left="3180" w:hanging="360"/>
      </w:pPr>
      <w:rPr>
        <w:rFonts w:ascii="Symbol" w:hAnsi="Symbol" w:hint="default"/>
      </w:rPr>
    </w:lvl>
    <w:lvl w:ilvl="4" w:tplc="0C090003" w:tentative="1">
      <w:start w:val="1"/>
      <w:numFmt w:val="bullet"/>
      <w:lvlText w:val="o"/>
      <w:lvlJc w:val="left"/>
      <w:pPr>
        <w:ind w:left="3900" w:hanging="360"/>
      </w:pPr>
      <w:rPr>
        <w:rFonts w:ascii="Courier New" w:hAnsi="Courier New" w:cs="Courier New" w:hint="default"/>
      </w:rPr>
    </w:lvl>
    <w:lvl w:ilvl="5" w:tplc="0C090005" w:tentative="1">
      <w:start w:val="1"/>
      <w:numFmt w:val="bullet"/>
      <w:lvlText w:val=""/>
      <w:lvlJc w:val="left"/>
      <w:pPr>
        <w:ind w:left="4620" w:hanging="360"/>
      </w:pPr>
      <w:rPr>
        <w:rFonts w:ascii="Wingdings" w:hAnsi="Wingdings" w:hint="default"/>
      </w:rPr>
    </w:lvl>
    <w:lvl w:ilvl="6" w:tplc="0C090001" w:tentative="1">
      <w:start w:val="1"/>
      <w:numFmt w:val="bullet"/>
      <w:lvlText w:val=""/>
      <w:lvlJc w:val="left"/>
      <w:pPr>
        <w:ind w:left="5340" w:hanging="360"/>
      </w:pPr>
      <w:rPr>
        <w:rFonts w:ascii="Symbol" w:hAnsi="Symbol" w:hint="default"/>
      </w:rPr>
    </w:lvl>
    <w:lvl w:ilvl="7" w:tplc="0C090003" w:tentative="1">
      <w:start w:val="1"/>
      <w:numFmt w:val="bullet"/>
      <w:lvlText w:val="o"/>
      <w:lvlJc w:val="left"/>
      <w:pPr>
        <w:ind w:left="6060" w:hanging="360"/>
      </w:pPr>
      <w:rPr>
        <w:rFonts w:ascii="Courier New" w:hAnsi="Courier New" w:cs="Courier New" w:hint="default"/>
      </w:rPr>
    </w:lvl>
    <w:lvl w:ilvl="8" w:tplc="0C090005" w:tentative="1">
      <w:start w:val="1"/>
      <w:numFmt w:val="bullet"/>
      <w:lvlText w:val=""/>
      <w:lvlJc w:val="left"/>
      <w:pPr>
        <w:ind w:left="6780" w:hanging="360"/>
      </w:pPr>
      <w:rPr>
        <w:rFonts w:ascii="Wingdings" w:hAnsi="Wingdings" w:hint="default"/>
      </w:rPr>
    </w:lvl>
  </w:abstractNum>
  <w:abstractNum w:abstractNumId="16" w15:restartNumberingAfterBreak="0">
    <w:nsid w:val="2737108C"/>
    <w:multiLevelType w:val="hybridMultilevel"/>
    <w:tmpl w:val="F7727C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926414C"/>
    <w:multiLevelType w:val="hybridMultilevel"/>
    <w:tmpl w:val="6ED694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BA62B46"/>
    <w:multiLevelType w:val="hybridMultilevel"/>
    <w:tmpl w:val="1726868E"/>
    <w:lvl w:ilvl="0" w:tplc="E9A63CAE">
      <w:numFmt w:val="bullet"/>
      <w:lvlText w:val="─"/>
      <w:lvlJc w:val="left"/>
      <w:pPr>
        <w:ind w:left="1020" w:hanging="360"/>
      </w:pPr>
      <w:rPr>
        <w:rFonts w:ascii="Calibri Light" w:eastAsiaTheme="minorHAnsi" w:hAnsi="Calibri Light" w:cstheme="minorBidi" w:hint="default"/>
        <w:color w:val="auto"/>
      </w:rPr>
    </w:lvl>
    <w:lvl w:ilvl="1" w:tplc="0C090003" w:tentative="1">
      <w:start w:val="1"/>
      <w:numFmt w:val="bullet"/>
      <w:lvlText w:val="o"/>
      <w:lvlJc w:val="left"/>
      <w:pPr>
        <w:ind w:left="1740" w:hanging="360"/>
      </w:pPr>
      <w:rPr>
        <w:rFonts w:ascii="Courier New" w:hAnsi="Courier New" w:cs="Courier New" w:hint="default"/>
      </w:rPr>
    </w:lvl>
    <w:lvl w:ilvl="2" w:tplc="0C090005" w:tentative="1">
      <w:start w:val="1"/>
      <w:numFmt w:val="bullet"/>
      <w:lvlText w:val=""/>
      <w:lvlJc w:val="left"/>
      <w:pPr>
        <w:ind w:left="2460" w:hanging="360"/>
      </w:pPr>
      <w:rPr>
        <w:rFonts w:ascii="Wingdings" w:hAnsi="Wingdings" w:hint="default"/>
      </w:rPr>
    </w:lvl>
    <w:lvl w:ilvl="3" w:tplc="0C090001" w:tentative="1">
      <w:start w:val="1"/>
      <w:numFmt w:val="bullet"/>
      <w:lvlText w:val=""/>
      <w:lvlJc w:val="left"/>
      <w:pPr>
        <w:ind w:left="3180" w:hanging="360"/>
      </w:pPr>
      <w:rPr>
        <w:rFonts w:ascii="Symbol" w:hAnsi="Symbol" w:hint="default"/>
      </w:rPr>
    </w:lvl>
    <w:lvl w:ilvl="4" w:tplc="0C090003" w:tentative="1">
      <w:start w:val="1"/>
      <w:numFmt w:val="bullet"/>
      <w:lvlText w:val="o"/>
      <w:lvlJc w:val="left"/>
      <w:pPr>
        <w:ind w:left="3900" w:hanging="360"/>
      </w:pPr>
      <w:rPr>
        <w:rFonts w:ascii="Courier New" w:hAnsi="Courier New" w:cs="Courier New" w:hint="default"/>
      </w:rPr>
    </w:lvl>
    <w:lvl w:ilvl="5" w:tplc="0C090005" w:tentative="1">
      <w:start w:val="1"/>
      <w:numFmt w:val="bullet"/>
      <w:lvlText w:val=""/>
      <w:lvlJc w:val="left"/>
      <w:pPr>
        <w:ind w:left="4620" w:hanging="360"/>
      </w:pPr>
      <w:rPr>
        <w:rFonts w:ascii="Wingdings" w:hAnsi="Wingdings" w:hint="default"/>
      </w:rPr>
    </w:lvl>
    <w:lvl w:ilvl="6" w:tplc="0C090001" w:tentative="1">
      <w:start w:val="1"/>
      <w:numFmt w:val="bullet"/>
      <w:lvlText w:val=""/>
      <w:lvlJc w:val="left"/>
      <w:pPr>
        <w:ind w:left="5340" w:hanging="360"/>
      </w:pPr>
      <w:rPr>
        <w:rFonts w:ascii="Symbol" w:hAnsi="Symbol" w:hint="default"/>
      </w:rPr>
    </w:lvl>
    <w:lvl w:ilvl="7" w:tplc="0C090003" w:tentative="1">
      <w:start w:val="1"/>
      <w:numFmt w:val="bullet"/>
      <w:lvlText w:val="o"/>
      <w:lvlJc w:val="left"/>
      <w:pPr>
        <w:ind w:left="6060" w:hanging="360"/>
      </w:pPr>
      <w:rPr>
        <w:rFonts w:ascii="Courier New" w:hAnsi="Courier New" w:cs="Courier New" w:hint="default"/>
      </w:rPr>
    </w:lvl>
    <w:lvl w:ilvl="8" w:tplc="0C090005" w:tentative="1">
      <w:start w:val="1"/>
      <w:numFmt w:val="bullet"/>
      <w:lvlText w:val=""/>
      <w:lvlJc w:val="left"/>
      <w:pPr>
        <w:ind w:left="6780" w:hanging="360"/>
      </w:pPr>
      <w:rPr>
        <w:rFonts w:ascii="Wingdings" w:hAnsi="Wingdings" w:hint="default"/>
      </w:rPr>
    </w:lvl>
  </w:abstractNum>
  <w:abstractNum w:abstractNumId="19" w15:restartNumberingAfterBreak="0">
    <w:nsid w:val="2C503ABA"/>
    <w:multiLevelType w:val="hybridMultilevel"/>
    <w:tmpl w:val="736A09B6"/>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E1769EA"/>
    <w:multiLevelType w:val="hybridMultilevel"/>
    <w:tmpl w:val="1F7419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FA50247"/>
    <w:multiLevelType w:val="hybridMultilevel"/>
    <w:tmpl w:val="3B1E3FE2"/>
    <w:lvl w:ilvl="0" w:tplc="0C090001">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22" w15:restartNumberingAfterBreak="0">
    <w:nsid w:val="35110770"/>
    <w:multiLevelType w:val="hybridMultilevel"/>
    <w:tmpl w:val="0C78D8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5D603D2"/>
    <w:multiLevelType w:val="hybridMultilevel"/>
    <w:tmpl w:val="179C253A"/>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6C8663B"/>
    <w:multiLevelType w:val="hybridMultilevel"/>
    <w:tmpl w:val="5E706068"/>
    <w:lvl w:ilvl="0" w:tplc="2436723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D285809"/>
    <w:multiLevelType w:val="hybridMultilevel"/>
    <w:tmpl w:val="5332102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43845436"/>
    <w:multiLevelType w:val="hybridMultilevel"/>
    <w:tmpl w:val="B01CD2CC"/>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5797D88"/>
    <w:multiLevelType w:val="hybridMultilevel"/>
    <w:tmpl w:val="EE527C14"/>
    <w:lvl w:ilvl="0" w:tplc="E9A63CAE">
      <w:numFmt w:val="bullet"/>
      <w:lvlText w:val="─"/>
      <w:lvlJc w:val="left"/>
      <w:pPr>
        <w:ind w:left="1020" w:hanging="360"/>
      </w:pPr>
      <w:rPr>
        <w:rFonts w:ascii="Calibri Light" w:eastAsiaTheme="minorHAnsi" w:hAnsi="Calibri Light" w:cstheme="minorBidi" w:hint="default"/>
        <w:color w:val="auto"/>
      </w:rPr>
    </w:lvl>
    <w:lvl w:ilvl="1" w:tplc="0C090003" w:tentative="1">
      <w:start w:val="1"/>
      <w:numFmt w:val="bullet"/>
      <w:lvlText w:val="o"/>
      <w:lvlJc w:val="left"/>
      <w:pPr>
        <w:ind w:left="1740" w:hanging="360"/>
      </w:pPr>
      <w:rPr>
        <w:rFonts w:ascii="Courier New" w:hAnsi="Courier New" w:cs="Courier New" w:hint="default"/>
      </w:rPr>
    </w:lvl>
    <w:lvl w:ilvl="2" w:tplc="0C090005" w:tentative="1">
      <w:start w:val="1"/>
      <w:numFmt w:val="bullet"/>
      <w:lvlText w:val=""/>
      <w:lvlJc w:val="left"/>
      <w:pPr>
        <w:ind w:left="2460" w:hanging="360"/>
      </w:pPr>
      <w:rPr>
        <w:rFonts w:ascii="Wingdings" w:hAnsi="Wingdings" w:hint="default"/>
      </w:rPr>
    </w:lvl>
    <w:lvl w:ilvl="3" w:tplc="0C090001" w:tentative="1">
      <w:start w:val="1"/>
      <w:numFmt w:val="bullet"/>
      <w:lvlText w:val=""/>
      <w:lvlJc w:val="left"/>
      <w:pPr>
        <w:ind w:left="3180" w:hanging="360"/>
      </w:pPr>
      <w:rPr>
        <w:rFonts w:ascii="Symbol" w:hAnsi="Symbol" w:hint="default"/>
      </w:rPr>
    </w:lvl>
    <w:lvl w:ilvl="4" w:tplc="0C090003" w:tentative="1">
      <w:start w:val="1"/>
      <w:numFmt w:val="bullet"/>
      <w:lvlText w:val="o"/>
      <w:lvlJc w:val="left"/>
      <w:pPr>
        <w:ind w:left="3900" w:hanging="360"/>
      </w:pPr>
      <w:rPr>
        <w:rFonts w:ascii="Courier New" w:hAnsi="Courier New" w:cs="Courier New" w:hint="default"/>
      </w:rPr>
    </w:lvl>
    <w:lvl w:ilvl="5" w:tplc="0C090005" w:tentative="1">
      <w:start w:val="1"/>
      <w:numFmt w:val="bullet"/>
      <w:lvlText w:val=""/>
      <w:lvlJc w:val="left"/>
      <w:pPr>
        <w:ind w:left="4620" w:hanging="360"/>
      </w:pPr>
      <w:rPr>
        <w:rFonts w:ascii="Wingdings" w:hAnsi="Wingdings" w:hint="default"/>
      </w:rPr>
    </w:lvl>
    <w:lvl w:ilvl="6" w:tplc="0C090001" w:tentative="1">
      <w:start w:val="1"/>
      <w:numFmt w:val="bullet"/>
      <w:lvlText w:val=""/>
      <w:lvlJc w:val="left"/>
      <w:pPr>
        <w:ind w:left="5340" w:hanging="360"/>
      </w:pPr>
      <w:rPr>
        <w:rFonts w:ascii="Symbol" w:hAnsi="Symbol" w:hint="default"/>
      </w:rPr>
    </w:lvl>
    <w:lvl w:ilvl="7" w:tplc="0C090003" w:tentative="1">
      <w:start w:val="1"/>
      <w:numFmt w:val="bullet"/>
      <w:lvlText w:val="o"/>
      <w:lvlJc w:val="left"/>
      <w:pPr>
        <w:ind w:left="6060" w:hanging="360"/>
      </w:pPr>
      <w:rPr>
        <w:rFonts w:ascii="Courier New" w:hAnsi="Courier New" w:cs="Courier New" w:hint="default"/>
      </w:rPr>
    </w:lvl>
    <w:lvl w:ilvl="8" w:tplc="0C090005" w:tentative="1">
      <w:start w:val="1"/>
      <w:numFmt w:val="bullet"/>
      <w:lvlText w:val=""/>
      <w:lvlJc w:val="left"/>
      <w:pPr>
        <w:ind w:left="6780" w:hanging="360"/>
      </w:pPr>
      <w:rPr>
        <w:rFonts w:ascii="Wingdings" w:hAnsi="Wingdings" w:hint="default"/>
      </w:rPr>
    </w:lvl>
  </w:abstractNum>
  <w:abstractNum w:abstractNumId="28" w15:restartNumberingAfterBreak="0">
    <w:nsid w:val="464C21CA"/>
    <w:multiLevelType w:val="hybridMultilevel"/>
    <w:tmpl w:val="E9C610C2"/>
    <w:lvl w:ilvl="0" w:tplc="2436723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8DF455C"/>
    <w:multiLevelType w:val="hybridMultilevel"/>
    <w:tmpl w:val="14D6B7AA"/>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CE833CC"/>
    <w:multiLevelType w:val="hybridMultilevel"/>
    <w:tmpl w:val="8EEECB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2AA0E4B"/>
    <w:multiLevelType w:val="hybridMultilevel"/>
    <w:tmpl w:val="22A6BA44"/>
    <w:lvl w:ilvl="0" w:tplc="2436723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3965C14"/>
    <w:multiLevelType w:val="multilevel"/>
    <w:tmpl w:val="5C8E0E7E"/>
    <w:lvl w:ilvl="0">
      <w:start w:val="1"/>
      <w:numFmt w:val="bullet"/>
      <w:lvlText w:val=""/>
      <w:lvlJc w:val="left"/>
      <w:pPr>
        <w:ind w:left="360" w:hanging="360"/>
      </w:pPr>
      <w:rPr>
        <w:rFonts w:ascii="Symbol" w:hAnsi="Symbol" w:hint="default"/>
      </w:rPr>
    </w:lvl>
    <w:lvl w:ilvl="1">
      <w:start w:val="1"/>
      <w:numFmt w:val="lowerLetter"/>
      <w:lvlText w:val="%2."/>
      <w:legacy w:legacy="1" w:legacySpace="120" w:legacyIndent="360"/>
      <w:lvlJc w:val="left"/>
      <w:pPr>
        <w:ind w:left="720" w:hanging="360"/>
      </w:pPr>
    </w:lvl>
    <w:lvl w:ilvl="2">
      <w:start w:val="1"/>
      <w:numFmt w:val="bullet"/>
      <w:lvlText w:val=""/>
      <w:lvlJc w:val="left"/>
      <w:pPr>
        <w:ind w:left="1080" w:hanging="360"/>
      </w:pPr>
      <w:rPr>
        <w:rFonts w:ascii="Symbol" w:hAnsi="Symbol" w:hint="default"/>
        <w:i w:val="0"/>
      </w:r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33" w15:restartNumberingAfterBreak="0">
    <w:nsid w:val="55F720F8"/>
    <w:multiLevelType w:val="hybridMultilevel"/>
    <w:tmpl w:val="F7B6A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6497337"/>
    <w:multiLevelType w:val="hybridMultilevel"/>
    <w:tmpl w:val="98A8E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8EA60F1"/>
    <w:multiLevelType w:val="hybridMultilevel"/>
    <w:tmpl w:val="85F0E55C"/>
    <w:lvl w:ilvl="0" w:tplc="2436723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BF1653D"/>
    <w:multiLevelType w:val="hybridMultilevel"/>
    <w:tmpl w:val="5BF8B8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5925FFE"/>
    <w:multiLevelType w:val="hybridMultilevel"/>
    <w:tmpl w:val="9E1873C6"/>
    <w:lvl w:ilvl="0" w:tplc="24367232">
      <w:start w:val="1"/>
      <w:numFmt w:val="bullet"/>
      <w:lvlText w:val=""/>
      <w:lvlJc w:val="left"/>
      <w:pPr>
        <w:ind w:left="2563" w:hanging="360"/>
      </w:pPr>
      <w:rPr>
        <w:rFonts w:ascii="Symbol" w:hAnsi="Symbol" w:hint="default"/>
      </w:rPr>
    </w:lvl>
    <w:lvl w:ilvl="1" w:tplc="0C090003" w:tentative="1">
      <w:start w:val="1"/>
      <w:numFmt w:val="bullet"/>
      <w:lvlText w:val="o"/>
      <w:lvlJc w:val="left"/>
      <w:pPr>
        <w:ind w:left="3283" w:hanging="360"/>
      </w:pPr>
      <w:rPr>
        <w:rFonts w:ascii="Courier New" w:hAnsi="Courier New" w:cs="Courier New" w:hint="default"/>
      </w:rPr>
    </w:lvl>
    <w:lvl w:ilvl="2" w:tplc="0C090005" w:tentative="1">
      <w:start w:val="1"/>
      <w:numFmt w:val="bullet"/>
      <w:lvlText w:val=""/>
      <w:lvlJc w:val="left"/>
      <w:pPr>
        <w:ind w:left="4003" w:hanging="360"/>
      </w:pPr>
      <w:rPr>
        <w:rFonts w:ascii="Wingdings" w:hAnsi="Wingdings" w:hint="default"/>
      </w:rPr>
    </w:lvl>
    <w:lvl w:ilvl="3" w:tplc="0C090001" w:tentative="1">
      <w:start w:val="1"/>
      <w:numFmt w:val="bullet"/>
      <w:lvlText w:val=""/>
      <w:lvlJc w:val="left"/>
      <w:pPr>
        <w:ind w:left="4723" w:hanging="360"/>
      </w:pPr>
      <w:rPr>
        <w:rFonts w:ascii="Symbol" w:hAnsi="Symbol" w:hint="default"/>
      </w:rPr>
    </w:lvl>
    <w:lvl w:ilvl="4" w:tplc="0C090003" w:tentative="1">
      <w:start w:val="1"/>
      <w:numFmt w:val="bullet"/>
      <w:lvlText w:val="o"/>
      <w:lvlJc w:val="left"/>
      <w:pPr>
        <w:ind w:left="5443" w:hanging="360"/>
      </w:pPr>
      <w:rPr>
        <w:rFonts w:ascii="Courier New" w:hAnsi="Courier New" w:cs="Courier New" w:hint="default"/>
      </w:rPr>
    </w:lvl>
    <w:lvl w:ilvl="5" w:tplc="0C090005" w:tentative="1">
      <w:start w:val="1"/>
      <w:numFmt w:val="bullet"/>
      <w:lvlText w:val=""/>
      <w:lvlJc w:val="left"/>
      <w:pPr>
        <w:ind w:left="6163" w:hanging="360"/>
      </w:pPr>
      <w:rPr>
        <w:rFonts w:ascii="Wingdings" w:hAnsi="Wingdings" w:hint="default"/>
      </w:rPr>
    </w:lvl>
    <w:lvl w:ilvl="6" w:tplc="0C090001" w:tentative="1">
      <w:start w:val="1"/>
      <w:numFmt w:val="bullet"/>
      <w:lvlText w:val=""/>
      <w:lvlJc w:val="left"/>
      <w:pPr>
        <w:ind w:left="6883" w:hanging="360"/>
      </w:pPr>
      <w:rPr>
        <w:rFonts w:ascii="Symbol" w:hAnsi="Symbol" w:hint="default"/>
      </w:rPr>
    </w:lvl>
    <w:lvl w:ilvl="7" w:tplc="0C090003" w:tentative="1">
      <w:start w:val="1"/>
      <w:numFmt w:val="bullet"/>
      <w:lvlText w:val="o"/>
      <w:lvlJc w:val="left"/>
      <w:pPr>
        <w:ind w:left="7603" w:hanging="360"/>
      </w:pPr>
      <w:rPr>
        <w:rFonts w:ascii="Courier New" w:hAnsi="Courier New" w:cs="Courier New" w:hint="default"/>
      </w:rPr>
    </w:lvl>
    <w:lvl w:ilvl="8" w:tplc="0C090005" w:tentative="1">
      <w:start w:val="1"/>
      <w:numFmt w:val="bullet"/>
      <w:lvlText w:val=""/>
      <w:lvlJc w:val="left"/>
      <w:pPr>
        <w:ind w:left="8323" w:hanging="360"/>
      </w:pPr>
      <w:rPr>
        <w:rFonts w:ascii="Wingdings" w:hAnsi="Wingdings" w:hint="default"/>
      </w:rPr>
    </w:lvl>
  </w:abstractNum>
  <w:abstractNum w:abstractNumId="38" w15:restartNumberingAfterBreak="0">
    <w:nsid w:val="66C31231"/>
    <w:multiLevelType w:val="hybridMultilevel"/>
    <w:tmpl w:val="2876A6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69024584"/>
    <w:multiLevelType w:val="hybridMultilevel"/>
    <w:tmpl w:val="58AE9754"/>
    <w:lvl w:ilvl="0" w:tplc="2436723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9651BF9"/>
    <w:multiLevelType w:val="hybridMultilevel"/>
    <w:tmpl w:val="9F9C9A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9924CA5"/>
    <w:multiLevelType w:val="hybridMultilevel"/>
    <w:tmpl w:val="1F88F7B2"/>
    <w:lvl w:ilvl="0" w:tplc="24367232">
      <w:start w:val="1"/>
      <w:numFmt w:val="bullet"/>
      <w:lvlText w:val=""/>
      <w:lvlJc w:val="left"/>
      <w:pPr>
        <w:ind w:left="1020" w:hanging="360"/>
      </w:pPr>
      <w:rPr>
        <w:rFonts w:ascii="Symbol" w:hAnsi="Symbol" w:hint="default"/>
      </w:rPr>
    </w:lvl>
    <w:lvl w:ilvl="1" w:tplc="0C090003" w:tentative="1">
      <w:start w:val="1"/>
      <w:numFmt w:val="bullet"/>
      <w:lvlText w:val="o"/>
      <w:lvlJc w:val="left"/>
      <w:pPr>
        <w:ind w:left="1740" w:hanging="360"/>
      </w:pPr>
      <w:rPr>
        <w:rFonts w:ascii="Courier New" w:hAnsi="Courier New" w:cs="Courier New" w:hint="default"/>
      </w:rPr>
    </w:lvl>
    <w:lvl w:ilvl="2" w:tplc="0C090005" w:tentative="1">
      <w:start w:val="1"/>
      <w:numFmt w:val="bullet"/>
      <w:lvlText w:val=""/>
      <w:lvlJc w:val="left"/>
      <w:pPr>
        <w:ind w:left="2460" w:hanging="360"/>
      </w:pPr>
      <w:rPr>
        <w:rFonts w:ascii="Wingdings" w:hAnsi="Wingdings" w:hint="default"/>
      </w:rPr>
    </w:lvl>
    <w:lvl w:ilvl="3" w:tplc="0C090001" w:tentative="1">
      <w:start w:val="1"/>
      <w:numFmt w:val="bullet"/>
      <w:lvlText w:val=""/>
      <w:lvlJc w:val="left"/>
      <w:pPr>
        <w:ind w:left="3180" w:hanging="360"/>
      </w:pPr>
      <w:rPr>
        <w:rFonts w:ascii="Symbol" w:hAnsi="Symbol" w:hint="default"/>
      </w:rPr>
    </w:lvl>
    <w:lvl w:ilvl="4" w:tplc="0C090003" w:tentative="1">
      <w:start w:val="1"/>
      <w:numFmt w:val="bullet"/>
      <w:lvlText w:val="o"/>
      <w:lvlJc w:val="left"/>
      <w:pPr>
        <w:ind w:left="3900" w:hanging="360"/>
      </w:pPr>
      <w:rPr>
        <w:rFonts w:ascii="Courier New" w:hAnsi="Courier New" w:cs="Courier New" w:hint="default"/>
      </w:rPr>
    </w:lvl>
    <w:lvl w:ilvl="5" w:tplc="0C090005" w:tentative="1">
      <w:start w:val="1"/>
      <w:numFmt w:val="bullet"/>
      <w:lvlText w:val=""/>
      <w:lvlJc w:val="left"/>
      <w:pPr>
        <w:ind w:left="4620" w:hanging="360"/>
      </w:pPr>
      <w:rPr>
        <w:rFonts w:ascii="Wingdings" w:hAnsi="Wingdings" w:hint="default"/>
      </w:rPr>
    </w:lvl>
    <w:lvl w:ilvl="6" w:tplc="0C090001" w:tentative="1">
      <w:start w:val="1"/>
      <w:numFmt w:val="bullet"/>
      <w:lvlText w:val=""/>
      <w:lvlJc w:val="left"/>
      <w:pPr>
        <w:ind w:left="5340" w:hanging="360"/>
      </w:pPr>
      <w:rPr>
        <w:rFonts w:ascii="Symbol" w:hAnsi="Symbol" w:hint="default"/>
      </w:rPr>
    </w:lvl>
    <w:lvl w:ilvl="7" w:tplc="0C090003" w:tentative="1">
      <w:start w:val="1"/>
      <w:numFmt w:val="bullet"/>
      <w:lvlText w:val="o"/>
      <w:lvlJc w:val="left"/>
      <w:pPr>
        <w:ind w:left="6060" w:hanging="360"/>
      </w:pPr>
      <w:rPr>
        <w:rFonts w:ascii="Courier New" w:hAnsi="Courier New" w:cs="Courier New" w:hint="default"/>
      </w:rPr>
    </w:lvl>
    <w:lvl w:ilvl="8" w:tplc="0C090005" w:tentative="1">
      <w:start w:val="1"/>
      <w:numFmt w:val="bullet"/>
      <w:lvlText w:val=""/>
      <w:lvlJc w:val="left"/>
      <w:pPr>
        <w:ind w:left="6780" w:hanging="360"/>
      </w:pPr>
      <w:rPr>
        <w:rFonts w:ascii="Wingdings" w:hAnsi="Wingdings" w:hint="default"/>
      </w:rPr>
    </w:lvl>
  </w:abstractNum>
  <w:abstractNum w:abstractNumId="42" w15:restartNumberingAfterBreak="0">
    <w:nsid w:val="6AEF2A7A"/>
    <w:multiLevelType w:val="hybridMultilevel"/>
    <w:tmpl w:val="88F21922"/>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B946072"/>
    <w:multiLevelType w:val="hybridMultilevel"/>
    <w:tmpl w:val="5BA2E53A"/>
    <w:lvl w:ilvl="0" w:tplc="0C090001">
      <w:start w:val="1"/>
      <w:numFmt w:val="bullet"/>
      <w:lvlText w:val=""/>
      <w:lvlJc w:val="left"/>
      <w:pPr>
        <w:ind w:left="1996" w:hanging="360"/>
      </w:pPr>
      <w:rPr>
        <w:rFonts w:ascii="Symbol" w:hAnsi="Symbol" w:hint="default"/>
      </w:rPr>
    </w:lvl>
    <w:lvl w:ilvl="1" w:tplc="0C090003" w:tentative="1">
      <w:start w:val="1"/>
      <w:numFmt w:val="bullet"/>
      <w:lvlText w:val="o"/>
      <w:lvlJc w:val="left"/>
      <w:pPr>
        <w:ind w:left="2716" w:hanging="360"/>
      </w:pPr>
      <w:rPr>
        <w:rFonts w:ascii="Courier New" w:hAnsi="Courier New" w:cs="Courier New"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44" w15:restartNumberingAfterBreak="0">
    <w:nsid w:val="6E8D5DCF"/>
    <w:multiLevelType w:val="hybridMultilevel"/>
    <w:tmpl w:val="5456D4EC"/>
    <w:lvl w:ilvl="0" w:tplc="2436723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425095E"/>
    <w:multiLevelType w:val="hybridMultilevel"/>
    <w:tmpl w:val="0CE644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7E3230F"/>
    <w:multiLevelType w:val="hybridMultilevel"/>
    <w:tmpl w:val="0B1EE920"/>
    <w:lvl w:ilvl="0" w:tplc="E9A63CAE">
      <w:numFmt w:val="bullet"/>
      <w:lvlText w:val="─"/>
      <w:lvlJc w:val="left"/>
      <w:pPr>
        <w:ind w:left="1287" w:hanging="360"/>
      </w:pPr>
      <w:rPr>
        <w:rFonts w:ascii="Calibri Light" w:eastAsiaTheme="minorHAnsi" w:hAnsi="Calibri Light" w:cstheme="minorBidi" w:hint="default"/>
        <w:color w:val="auto"/>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7" w15:restartNumberingAfterBreak="0">
    <w:nsid w:val="797C68AC"/>
    <w:multiLevelType w:val="hybridMultilevel"/>
    <w:tmpl w:val="945C1BDC"/>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AF71F26"/>
    <w:multiLevelType w:val="hybridMultilevel"/>
    <w:tmpl w:val="D61EDE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8"/>
  </w:num>
  <w:num w:numId="2">
    <w:abstractNumId w:val="38"/>
  </w:num>
  <w:num w:numId="3">
    <w:abstractNumId w:val="25"/>
  </w:num>
  <w:num w:numId="4">
    <w:abstractNumId w:val="34"/>
  </w:num>
  <w:num w:numId="5">
    <w:abstractNumId w:val="31"/>
  </w:num>
  <w:num w:numId="6">
    <w:abstractNumId w:val="1"/>
  </w:num>
  <w:num w:numId="7">
    <w:abstractNumId w:val="12"/>
  </w:num>
  <w:num w:numId="8">
    <w:abstractNumId w:val="37"/>
  </w:num>
  <w:num w:numId="9">
    <w:abstractNumId w:val="40"/>
  </w:num>
  <w:num w:numId="10">
    <w:abstractNumId w:val="45"/>
  </w:num>
  <w:num w:numId="11">
    <w:abstractNumId w:val="9"/>
  </w:num>
  <w:num w:numId="12">
    <w:abstractNumId w:val="32"/>
  </w:num>
  <w:num w:numId="13">
    <w:abstractNumId w:val="13"/>
  </w:num>
  <w:num w:numId="14">
    <w:abstractNumId w:val="36"/>
  </w:num>
  <w:num w:numId="15">
    <w:abstractNumId w:val="3"/>
  </w:num>
  <w:num w:numId="16">
    <w:abstractNumId w:val="5"/>
  </w:num>
  <w:num w:numId="17">
    <w:abstractNumId w:val="21"/>
  </w:num>
  <w:num w:numId="18">
    <w:abstractNumId w:val="22"/>
  </w:num>
  <w:num w:numId="19">
    <w:abstractNumId w:val="17"/>
  </w:num>
  <w:num w:numId="20">
    <w:abstractNumId w:val="20"/>
  </w:num>
  <w:num w:numId="21">
    <w:abstractNumId w:val="24"/>
  </w:num>
  <w:num w:numId="22">
    <w:abstractNumId w:val="16"/>
  </w:num>
  <w:num w:numId="23">
    <w:abstractNumId w:val="39"/>
  </w:num>
  <w:num w:numId="24">
    <w:abstractNumId w:val="6"/>
  </w:num>
  <w:num w:numId="25">
    <w:abstractNumId w:val="43"/>
  </w:num>
  <w:num w:numId="26">
    <w:abstractNumId w:val="30"/>
  </w:num>
  <w:num w:numId="27">
    <w:abstractNumId w:val="46"/>
  </w:num>
  <w:num w:numId="28">
    <w:abstractNumId w:val="15"/>
  </w:num>
  <w:num w:numId="29">
    <w:abstractNumId w:val="26"/>
  </w:num>
  <w:num w:numId="30">
    <w:abstractNumId w:val="44"/>
  </w:num>
  <w:num w:numId="31">
    <w:abstractNumId w:val="10"/>
  </w:num>
  <w:num w:numId="32">
    <w:abstractNumId w:val="23"/>
  </w:num>
  <w:num w:numId="33">
    <w:abstractNumId w:val="41"/>
  </w:num>
  <w:num w:numId="34">
    <w:abstractNumId w:val="27"/>
  </w:num>
  <w:num w:numId="35">
    <w:abstractNumId w:val="18"/>
  </w:num>
  <w:num w:numId="36">
    <w:abstractNumId w:val="19"/>
  </w:num>
  <w:num w:numId="37">
    <w:abstractNumId w:val="35"/>
  </w:num>
  <w:num w:numId="38">
    <w:abstractNumId w:val="8"/>
  </w:num>
  <w:num w:numId="39">
    <w:abstractNumId w:val="47"/>
  </w:num>
  <w:num w:numId="40">
    <w:abstractNumId w:val="4"/>
  </w:num>
  <w:num w:numId="41">
    <w:abstractNumId w:val="29"/>
  </w:num>
  <w:num w:numId="42">
    <w:abstractNumId w:val="14"/>
  </w:num>
  <w:num w:numId="43">
    <w:abstractNumId w:val="28"/>
  </w:num>
  <w:num w:numId="44">
    <w:abstractNumId w:val="11"/>
  </w:num>
  <w:num w:numId="45">
    <w:abstractNumId w:val="33"/>
  </w:num>
  <w:num w:numId="46">
    <w:abstractNumId w:val="42"/>
  </w:num>
  <w:num w:numId="47">
    <w:abstractNumId w:val="0"/>
  </w:num>
  <w:num w:numId="48">
    <w:abstractNumId w:val="7"/>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00D"/>
    <w:rsid w:val="00022D22"/>
    <w:rsid w:val="00065998"/>
    <w:rsid w:val="000B2705"/>
    <w:rsid w:val="00157BD5"/>
    <w:rsid w:val="001604F7"/>
    <w:rsid w:val="00161EEB"/>
    <w:rsid w:val="001F6FE2"/>
    <w:rsid w:val="002252ED"/>
    <w:rsid w:val="00277D1A"/>
    <w:rsid w:val="002A4594"/>
    <w:rsid w:val="002B6D9D"/>
    <w:rsid w:val="002F421C"/>
    <w:rsid w:val="00335BFE"/>
    <w:rsid w:val="003627CB"/>
    <w:rsid w:val="003C0CD6"/>
    <w:rsid w:val="003E2A2D"/>
    <w:rsid w:val="00441C6E"/>
    <w:rsid w:val="00451B2C"/>
    <w:rsid w:val="00453D14"/>
    <w:rsid w:val="004E20E2"/>
    <w:rsid w:val="004E5516"/>
    <w:rsid w:val="00514C30"/>
    <w:rsid w:val="00515A38"/>
    <w:rsid w:val="005176F6"/>
    <w:rsid w:val="00521774"/>
    <w:rsid w:val="00536B92"/>
    <w:rsid w:val="00564537"/>
    <w:rsid w:val="005B061C"/>
    <w:rsid w:val="005D3EBF"/>
    <w:rsid w:val="006222E7"/>
    <w:rsid w:val="00666AE4"/>
    <w:rsid w:val="006B0788"/>
    <w:rsid w:val="006F236C"/>
    <w:rsid w:val="006F6313"/>
    <w:rsid w:val="00725257"/>
    <w:rsid w:val="00737336"/>
    <w:rsid w:val="0075649A"/>
    <w:rsid w:val="00763190"/>
    <w:rsid w:val="007B2F3F"/>
    <w:rsid w:val="007B69B2"/>
    <w:rsid w:val="007C6CC7"/>
    <w:rsid w:val="008073A6"/>
    <w:rsid w:val="00812DB4"/>
    <w:rsid w:val="008232FB"/>
    <w:rsid w:val="00843CCB"/>
    <w:rsid w:val="0085176D"/>
    <w:rsid w:val="00857D19"/>
    <w:rsid w:val="00867162"/>
    <w:rsid w:val="00874B72"/>
    <w:rsid w:val="008E23BD"/>
    <w:rsid w:val="008E7298"/>
    <w:rsid w:val="009277F0"/>
    <w:rsid w:val="009729CD"/>
    <w:rsid w:val="009D11C9"/>
    <w:rsid w:val="009F095C"/>
    <w:rsid w:val="00A04986"/>
    <w:rsid w:val="00A05CBD"/>
    <w:rsid w:val="00A06C9D"/>
    <w:rsid w:val="00A135AC"/>
    <w:rsid w:val="00A7284F"/>
    <w:rsid w:val="00A76ABA"/>
    <w:rsid w:val="00A76F59"/>
    <w:rsid w:val="00AE14D0"/>
    <w:rsid w:val="00AF786D"/>
    <w:rsid w:val="00B3600D"/>
    <w:rsid w:val="00B4101C"/>
    <w:rsid w:val="00BC6B9B"/>
    <w:rsid w:val="00BD6DE6"/>
    <w:rsid w:val="00C2061B"/>
    <w:rsid w:val="00C94A94"/>
    <w:rsid w:val="00C94BFD"/>
    <w:rsid w:val="00C9646C"/>
    <w:rsid w:val="00CA1821"/>
    <w:rsid w:val="00CD39B5"/>
    <w:rsid w:val="00CD5A2E"/>
    <w:rsid w:val="00CE31AB"/>
    <w:rsid w:val="00D5183C"/>
    <w:rsid w:val="00D560E9"/>
    <w:rsid w:val="00D768CB"/>
    <w:rsid w:val="00D90A21"/>
    <w:rsid w:val="00E21999"/>
    <w:rsid w:val="00E327B0"/>
    <w:rsid w:val="00E40A2E"/>
    <w:rsid w:val="00E55921"/>
    <w:rsid w:val="00E7469A"/>
    <w:rsid w:val="00E92E88"/>
    <w:rsid w:val="00EA751E"/>
    <w:rsid w:val="00EA7645"/>
    <w:rsid w:val="00F50F6C"/>
    <w:rsid w:val="00F650DB"/>
    <w:rsid w:val="00F77B23"/>
    <w:rsid w:val="00F87748"/>
    <w:rsid w:val="00F937A6"/>
    <w:rsid w:val="00FB0779"/>
    <w:rsid w:val="00FC1A5D"/>
    <w:rsid w:val="00FF36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27C6D"/>
  <w15:docId w15:val="{2E63FF76-1B3D-4E63-8077-6FFCEECBC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52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646C"/>
    <w:pPr>
      <w:ind w:left="720"/>
      <w:contextualSpacing/>
      <w:jc w:val="lef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646C"/>
    <w:rPr>
      <w:color w:val="0000FF"/>
      <w:u w:val="single"/>
    </w:rPr>
  </w:style>
  <w:style w:type="character" w:styleId="Emphasis">
    <w:name w:val="Emphasis"/>
    <w:basedOn w:val="DefaultParagraphFont"/>
    <w:uiPriority w:val="20"/>
    <w:qFormat/>
    <w:rsid w:val="0085176D"/>
    <w:rPr>
      <w:b w:val="0"/>
      <w:bCs w:val="0"/>
      <w:i/>
      <w:iCs/>
    </w:rPr>
  </w:style>
  <w:style w:type="paragraph" w:styleId="NoSpacing">
    <w:name w:val="No Spacing"/>
    <w:uiPriority w:val="1"/>
    <w:qFormat/>
    <w:rsid w:val="00277D1A"/>
    <w:pPr>
      <w:jc w:val="left"/>
    </w:pPr>
  </w:style>
  <w:style w:type="paragraph" w:styleId="Header">
    <w:name w:val="header"/>
    <w:basedOn w:val="Normal"/>
    <w:link w:val="HeaderChar"/>
    <w:uiPriority w:val="99"/>
    <w:rsid w:val="00C94A94"/>
    <w:pPr>
      <w:tabs>
        <w:tab w:val="center" w:pos="4153"/>
        <w:tab w:val="right" w:pos="8306"/>
      </w:tabs>
      <w:jc w:val="left"/>
    </w:pPr>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C94A94"/>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1F6FE2"/>
    <w:pPr>
      <w:tabs>
        <w:tab w:val="center" w:pos="4513"/>
        <w:tab w:val="right" w:pos="9026"/>
      </w:tabs>
    </w:pPr>
  </w:style>
  <w:style w:type="character" w:customStyle="1" w:styleId="FooterChar">
    <w:name w:val="Footer Char"/>
    <w:basedOn w:val="DefaultParagraphFont"/>
    <w:link w:val="Footer"/>
    <w:uiPriority w:val="99"/>
    <w:rsid w:val="001F6FE2"/>
  </w:style>
  <w:style w:type="paragraph" w:styleId="Title">
    <w:name w:val="Title"/>
    <w:basedOn w:val="Normal"/>
    <w:link w:val="TitleChar"/>
    <w:qFormat/>
    <w:rsid w:val="001F6FE2"/>
    <w:rPr>
      <w:rFonts w:asciiTheme="majorHAnsi" w:eastAsia="Times New Roman" w:hAnsiTheme="majorHAnsi" w:cs="Times New Roman"/>
      <w:b/>
      <w:caps/>
      <w:sz w:val="28"/>
      <w:szCs w:val="24"/>
    </w:rPr>
  </w:style>
  <w:style w:type="character" w:customStyle="1" w:styleId="TitleChar">
    <w:name w:val="Title Char"/>
    <w:basedOn w:val="DefaultParagraphFont"/>
    <w:link w:val="Title"/>
    <w:rsid w:val="001F6FE2"/>
    <w:rPr>
      <w:rFonts w:asciiTheme="majorHAnsi" w:eastAsia="Times New Roman" w:hAnsiTheme="majorHAnsi" w:cs="Times New Roman"/>
      <w:b/>
      <w:caps/>
      <w:sz w:val="28"/>
      <w:szCs w:val="24"/>
    </w:rPr>
  </w:style>
  <w:style w:type="table" w:styleId="TableGrid">
    <w:name w:val="Table Grid"/>
    <w:basedOn w:val="TableNormal"/>
    <w:rsid w:val="001F6FE2"/>
    <w:pPr>
      <w:jc w:val="both"/>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5D3EBF"/>
    <w:rPr>
      <w:rFonts w:ascii="Calibri Light" w:hAnsi="Calibri Light"/>
      <w:smallCaps/>
      <w:color w:val="auto"/>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prov.vic.gov.au/wp-content/uploads/2011/05/1013g3.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prov.vic.gov.au/wp-content/uploads/2011/05/PROS07-01CommonAdminVar1-WebVersion20110519.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ducation.vic.gov.au/school/principals/spag/governance/pages/archives.asp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prov.vic.gov.au/wp-content/uploads/2011/05/PROS01-01SchoolsVar3-WebVersion20110121.pdf"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prov.vic.gov.au/wp-content/uploads/2011/05/PROVRMAdvice18.pdf" TargetMode="External"/><Relationship Id="rId23" Type="http://schemas.openxmlformats.org/officeDocument/2006/relationships/fontTable" Target="fontTable.xml"/><Relationship Id="rId10" Type="http://schemas.openxmlformats.org/officeDocument/2006/relationships/hyperlink" Target="http://prov.vic.gov.au/about-us"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ducation.vic.gov.au/about/contact/Pages/recordsreunions.aspx"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AB4DE5E705584E950EF497F731B2AC" ma:contentTypeVersion="4" ma:contentTypeDescription="Create a new document." ma:contentTypeScope="" ma:versionID="fcf4fe7d2875eeb93798061f928e28ff">
  <xsd:schema xmlns:xsd="http://www.w3.org/2001/XMLSchema" xmlns:xs="http://www.w3.org/2001/XMLSchema" xmlns:p="http://schemas.microsoft.com/office/2006/metadata/properties" xmlns:ns2="80ebdd2e-2a79-4ec2-9e8a-ba959cb8afdb" xmlns:ns3="70a5c1fa-c721-4e61-8be1-81c4af2d950f" targetNamespace="http://schemas.microsoft.com/office/2006/metadata/properties" ma:root="true" ma:fieldsID="4e1410ca6406d49e8c5a631428ca6131" ns2:_="" ns3:_="">
    <xsd:import namespace="80ebdd2e-2a79-4ec2-9e8a-ba959cb8afdb"/>
    <xsd:import namespace="70a5c1fa-c721-4e61-8be1-81c4af2d950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bdd2e-2a79-4ec2-9e8a-ba959cb8afd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a5c1fa-c721-4e61-8be1-81c4af2d950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2B47E8-01E2-4E07-A168-D9374B479ED7}">
  <ds:schemaRefs>
    <ds:schemaRef ds:uri="http://schemas.microsoft.com/sharepoint/v3/contenttype/forms"/>
  </ds:schemaRefs>
</ds:datastoreItem>
</file>

<file path=customXml/itemProps2.xml><?xml version="1.0" encoding="utf-8"?>
<ds:datastoreItem xmlns:ds="http://schemas.openxmlformats.org/officeDocument/2006/customXml" ds:itemID="{995DF032-1625-4D34-A298-80ED3FF93E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bdd2e-2a79-4ec2-9e8a-ba959cb8afdb"/>
    <ds:schemaRef ds:uri="70a5c1fa-c721-4e61-8be1-81c4af2d95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972D2C-EA60-4ED7-8BD4-A4112D1E90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1591</Words>
  <Characters>9070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Anna Rigoni</cp:lastModifiedBy>
  <cp:revision>5</cp:revision>
  <dcterms:created xsi:type="dcterms:W3CDTF">2017-09-14T04:26:00Z</dcterms:created>
  <dcterms:modified xsi:type="dcterms:W3CDTF">2017-12-31T04:51:00Z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0x01010025AB4DE5E705584E950EF497F731B2AC</vt:lpwstr>
  </property>
</Properties>
</file>