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82" w:rsidRPr="00FC00AF" w:rsidRDefault="008C1682" w:rsidP="008C1682">
      <w:pPr>
        <w:ind w:right="141"/>
        <w:jc w:val="left"/>
        <w:rPr>
          <w:rFonts w:ascii="Calibri Light" w:hAnsi="Calibri Light"/>
          <w:sz w:val="24"/>
          <w:szCs w:val="24"/>
          <w:u w:val="single"/>
          <w:lang w:eastAsia="en-AU"/>
        </w:rPr>
      </w:pPr>
      <w:r w:rsidRPr="00FC00AF">
        <w:rPr>
          <w:rFonts w:ascii="Calibri Light" w:hAnsi="Calibri Light"/>
          <w:sz w:val="24"/>
          <w:szCs w:val="24"/>
          <w:u w:val="single"/>
          <w:lang w:eastAsia="en-AU"/>
        </w:rPr>
        <w:t>Rationale</w:t>
      </w:r>
    </w:p>
    <w:p w:rsidR="008C1682" w:rsidRPr="00FC00AF" w:rsidRDefault="00791477" w:rsidP="00C6779E">
      <w:pPr>
        <w:ind w:right="-472"/>
        <w:jc w:val="both"/>
        <w:rPr>
          <w:rFonts w:ascii="Calibri Light" w:hAnsi="Calibri Light"/>
          <w:sz w:val="24"/>
          <w:szCs w:val="24"/>
          <w:lang w:eastAsia="en-AU"/>
        </w:rPr>
      </w:pPr>
      <w:r w:rsidRPr="00FC00AF">
        <w:rPr>
          <w:rFonts w:ascii="Calibri Light" w:hAnsi="Calibri Light"/>
          <w:sz w:val="24"/>
          <w:szCs w:val="24"/>
          <w:lang w:eastAsia="en-AU"/>
        </w:rPr>
        <w:t>Schools are required to document how they</w:t>
      </w:r>
      <w:r w:rsidR="008C1682" w:rsidRPr="00FC00AF">
        <w:rPr>
          <w:rFonts w:ascii="Calibri Light" w:hAnsi="Calibri Light"/>
          <w:sz w:val="24"/>
          <w:szCs w:val="24"/>
          <w:lang w:eastAsia="en-AU"/>
        </w:rPr>
        <w:t xml:space="preserve"> respond to, record and report</w:t>
      </w:r>
      <w:r w:rsidRPr="00FC00AF">
        <w:rPr>
          <w:rFonts w:ascii="Calibri Light" w:hAnsi="Calibri Light"/>
          <w:sz w:val="24"/>
          <w:szCs w:val="24"/>
          <w:lang w:eastAsia="en-AU"/>
        </w:rPr>
        <w:t xml:space="preserve"> accidents depending</w:t>
      </w:r>
      <w:r w:rsidR="008C1682" w:rsidRPr="00FC00AF">
        <w:rPr>
          <w:rFonts w:ascii="Calibri Light" w:hAnsi="Calibri Light"/>
          <w:sz w:val="24"/>
          <w:szCs w:val="24"/>
          <w:lang w:eastAsia="en-AU"/>
        </w:rPr>
        <w:t xml:space="preserve"> </w:t>
      </w:r>
      <w:r w:rsidRPr="00FC00AF">
        <w:rPr>
          <w:rFonts w:ascii="Calibri Light" w:hAnsi="Calibri Light"/>
          <w:sz w:val="24"/>
          <w:szCs w:val="24"/>
          <w:lang w:eastAsia="en-AU"/>
        </w:rPr>
        <w:t>up</w:t>
      </w:r>
      <w:r w:rsidR="008C1682" w:rsidRPr="00FC00AF">
        <w:rPr>
          <w:rFonts w:ascii="Calibri Light" w:hAnsi="Calibri Light"/>
          <w:sz w:val="24"/>
          <w:szCs w:val="24"/>
          <w:lang w:eastAsia="en-AU"/>
        </w:rPr>
        <w:t>on who has had the accident.</w:t>
      </w:r>
    </w:p>
    <w:p w:rsidR="008C1682" w:rsidRPr="00FC00AF" w:rsidRDefault="008C1682" w:rsidP="008C1682">
      <w:pPr>
        <w:ind w:left="720" w:right="-472" w:hanging="294"/>
        <w:jc w:val="both"/>
        <w:rPr>
          <w:rFonts w:ascii="Calibri Light" w:hAnsi="Calibri Light"/>
          <w:sz w:val="24"/>
          <w:szCs w:val="24"/>
          <w:u w:val="single"/>
          <w:lang w:eastAsia="en-AU"/>
        </w:rPr>
      </w:pPr>
    </w:p>
    <w:p w:rsidR="008C1682" w:rsidRPr="00FC00AF" w:rsidRDefault="00AF638B" w:rsidP="008C1682">
      <w:pPr>
        <w:ind w:right="-472"/>
        <w:jc w:val="both"/>
        <w:rPr>
          <w:rFonts w:ascii="Calibri Light" w:hAnsi="Calibri Light"/>
          <w:sz w:val="24"/>
          <w:szCs w:val="24"/>
          <w:u w:val="single"/>
          <w:lang w:eastAsia="en-AU"/>
        </w:rPr>
      </w:pPr>
      <w:r w:rsidRPr="00FC00AF">
        <w:rPr>
          <w:rFonts w:ascii="Calibri Light" w:hAnsi="Calibri Light"/>
          <w:sz w:val="24"/>
          <w:szCs w:val="24"/>
          <w:u w:val="single"/>
          <w:lang w:eastAsia="en-AU"/>
        </w:rPr>
        <w:t>Purpose</w:t>
      </w:r>
    </w:p>
    <w:p w:rsidR="008C1682" w:rsidRPr="00FC00AF" w:rsidRDefault="008C1682" w:rsidP="00C6779E">
      <w:pPr>
        <w:numPr>
          <w:ilvl w:val="0"/>
          <w:numId w:val="31"/>
        </w:numPr>
        <w:ind w:left="284" w:right="-472" w:hanging="283"/>
        <w:jc w:val="both"/>
        <w:rPr>
          <w:rFonts w:ascii="Calibri Light" w:hAnsi="Calibri Light"/>
          <w:sz w:val="24"/>
          <w:szCs w:val="24"/>
          <w:u w:val="single"/>
          <w:lang w:eastAsia="en-AU"/>
        </w:rPr>
      </w:pPr>
      <w:r w:rsidRPr="00FC00AF">
        <w:rPr>
          <w:rFonts w:ascii="Calibri Light" w:hAnsi="Calibri Light" w:cs="Arial"/>
          <w:sz w:val="24"/>
          <w:szCs w:val="24"/>
          <w:lang w:val="en-US"/>
        </w:rPr>
        <w:t xml:space="preserve">To ensure </w:t>
      </w:r>
      <w:r w:rsidR="00B73D5E" w:rsidRPr="00FC00AF">
        <w:rPr>
          <w:rFonts w:ascii="Calibri Light" w:hAnsi="Calibri Light" w:cs="Arial"/>
          <w:sz w:val="24"/>
          <w:szCs w:val="24"/>
          <w:lang w:val="en-US"/>
        </w:rPr>
        <w:t>Charles La Trobe College</w:t>
      </w:r>
      <w:r w:rsidRPr="00FC00AF">
        <w:rPr>
          <w:rFonts w:ascii="Calibri Light" w:hAnsi="Calibri Light" w:cs="Arial"/>
          <w:sz w:val="24"/>
          <w:szCs w:val="24"/>
          <w:lang w:val="en-US"/>
        </w:rPr>
        <w:t xml:space="preserve"> complies with DET’s administrative requirement to report and record accidents.</w:t>
      </w:r>
    </w:p>
    <w:p w:rsidR="008C1682" w:rsidRPr="00FC00AF" w:rsidRDefault="008C1682" w:rsidP="00C6779E">
      <w:pPr>
        <w:numPr>
          <w:ilvl w:val="0"/>
          <w:numId w:val="31"/>
        </w:numPr>
        <w:ind w:left="284" w:right="-472" w:hanging="283"/>
        <w:jc w:val="both"/>
        <w:rPr>
          <w:rFonts w:ascii="Calibri Light" w:hAnsi="Calibri Light"/>
          <w:sz w:val="24"/>
          <w:szCs w:val="24"/>
          <w:u w:val="single"/>
          <w:lang w:eastAsia="en-AU"/>
        </w:rPr>
      </w:pPr>
      <w:r w:rsidRPr="00FC00AF">
        <w:rPr>
          <w:rFonts w:ascii="Calibri Light" w:hAnsi="Calibri Light" w:cs="Arial"/>
          <w:sz w:val="24"/>
          <w:szCs w:val="24"/>
          <w:lang w:val="en-US"/>
        </w:rPr>
        <w:t>To ensure the school complies with legislation in regard to accidents or incidents related to students or staff.</w:t>
      </w:r>
    </w:p>
    <w:p w:rsidR="008C1682" w:rsidRPr="00FC00AF" w:rsidRDefault="008C1682" w:rsidP="00C6779E">
      <w:pPr>
        <w:ind w:right="-472" w:firstLine="142"/>
        <w:jc w:val="both"/>
        <w:rPr>
          <w:rFonts w:ascii="Calibri Light" w:hAnsi="Calibri Light"/>
          <w:sz w:val="24"/>
          <w:szCs w:val="24"/>
          <w:u w:val="single"/>
          <w:lang w:eastAsia="en-AU"/>
        </w:rPr>
      </w:pPr>
    </w:p>
    <w:p w:rsidR="008C1682" w:rsidRPr="00FC00AF" w:rsidRDefault="008C1682" w:rsidP="008C1682">
      <w:pPr>
        <w:ind w:right="-472"/>
        <w:jc w:val="both"/>
        <w:rPr>
          <w:rFonts w:ascii="Calibri Light" w:hAnsi="Calibri Light"/>
          <w:sz w:val="24"/>
          <w:szCs w:val="24"/>
          <w:u w:val="single"/>
          <w:lang w:eastAsia="en-AU"/>
        </w:rPr>
      </w:pPr>
      <w:r w:rsidRPr="00FC00AF">
        <w:rPr>
          <w:rFonts w:ascii="Calibri Light" w:hAnsi="Calibri Light"/>
          <w:sz w:val="24"/>
          <w:szCs w:val="24"/>
          <w:u w:val="single"/>
          <w:lang w:eastAsia="en-AU"/>
        </w:rPr>
        <w:t>Implementation</w:t>
      </w:r>
    </w:p>
    <w:p w:rsidR="00631104" w:rsidRPr="00FC00AF" w:rsidRDefault="00631104" w:rsidP="00C6779E">
      <w:pPr>
        <w:pStyle w:val="ListParagraph"/>
        <w:numPr>
          <w:ilvl w:val="0"/>
          <w:numId w:val="34"/>
        </w:numPr>
        <w:ind w:left="426" w:right="-472" w:hanging="426"/>
        <w:jc w:val="both"/>
        <w:rPr>
          <w:rFonts w:ascii="Calibri Light" w:hAnsi="Calibri Light"/>
          <w:lang w:eastAsia="en-AU"/>
        </w:rPr>
      </w:pPr>
      <w:r w:rsidRPr="00FC00AF">
        <w:rPr>
          <w:rFonts w:ascii="Calibri Light" w:hAnsi="Calibri Light"/>
          <w:lang w:eastAsia="en-AU"/>
        </w:rPr>
        <w:t>The school has developed a mandatory pre-requisite Emergency &amp; Incident Reporting Policy.</w:t>
      </w:r>
    </w:p>
    <w:p w:rsidR="008C1682" w:rsidRPr="00FC00AF" w:rsidRDefault="008C1682" w:rsidP="00C6779E">
      <w:pPr>
        <w:pStyle w:val="ListParagraph"/>
        <w:numPr>
          <w:ilvl w:val="0"/>
          <w:numId w:val="34"/>
        </w:numPr>
        <w:ind w:left="426" w:right="-472" w:hanging="426"/>
        <w:jc w:val="both"/>
        <w:rPr>
          <w:rFonts w:ascii="Calibri Light" w:hAnsi="Calibri Light"/>
          <w:lang w:eastAsia="en-AU"/>
        </w:rPr>
      </w:pPr>
      <w:r w:rsidRPr="00FC00AF">
        <w:rPr>
          <w:rFonts w:ascii="Calibri Light" w:hAnsi="Calibri Light"/>
          <w:lang w:eastAsia="en-AU"/>
        </w:rPr>
        <w:t xml:space="preserve">As a matter of priority the school will render first aid </w:t>
      </w:r>
      <w:bookmarkStart w:id="0" w:name="_GoBack"/>
      <w:bookmarkEnd w:id="0"/>
      <w:r w:rsidRPr="00FC00AF">
        <w:rPr>
          <w:rFonts w:ascii="Calibri Light" w:hAnsi="Calibri Light"/>
          <w:lang w:eastAsia="en-AU"/>
        </w:rPr>
        <w:t>and ensure the safety and wellbeing of staff, students, parents or visitors involved.</w:t>
      </w:r>
    </w:p>
    <w:p w:rsidR="008C1682" w:rsidRPr="00FC00AF" w:rsidRDefault="008C1682" w:rsidP="00C6779E">
      <w:pPr>
        <w:numPr>
          <w:ilvl w:val="0"/>
          <w:numId w:val="34"/>
        </w:numPr>
        <w:ind w:left="426" w:right="-472" w:hanging="426"/>
        <w:jc w:val="both"/>
        <w:rPr>
          <w:rFonts w:ascii="Calibri Light" w:hAnsi="Calibri Light"/>
          <w:sz w:val="24"/>
          <w:szCs w:val="24"/>
        </w:rPr>
      </w:pPr>
      <w:r w:rsidRPr="00FC00AF">
        <w:rPr>
          <w:rFonts w:ascii="Calibri Light" w:hAnsi="Calibri Light"/>
          <w:sz w:val="24"/>
          <w:szCs w:val="24"/>
        </w:rPr>
        <w:t xml:space="preserve">If the </w:t>
      </w:r>
      <w:r w:rsidR="000A1C23" w:rsidRPr="00FC00AF">
        <w:rPr>
          <w:rFonts w:ascii="Calibri Light" w:hAnsi="Calibri Light"/>
          <w:sz w:val="24"/>
          <w:szCs w:val="24"/>
        </w:rPr>
        <w:t>ac</w:t>
      </w:r>
      <w:r w:rsidRPr="00FC00AF">
        <w:rPr>
          <w:rFonts w:ascii="Calibri Light" w:hAnsi="Calibri Light"/>
          <w:sz w:val="24"/>
          <w:szCs w:val="24"/>
        </w:rPr>
        <w:t>cident involves loss of life, serious injury or emotional disturbance, the school community will be informed as soon as practicable. If appropriate, counselling and other support will be provided.  While school should operate as normally as possible, some degree of flexibility should exist.</w:t>
      </w:r>
    </w:p>
    <w:p w:rsidR="00D56057" w:rsidRPr="00FC00AF" w:rsidRDefault="00D56057" w:rsidP="00C6779E">
      <w:pPr>
        <w:pStyle w:val="NoSpacing"/>
        <w:numPr>
          <w:ilvl w:val="0"/>
          <w:numId w:val="34"/>
        </w:numPr>
        <w:ind w:left="426" w:right="-613" w:hanging="426"/>
        <w:jc w:val="both"/>
        <w:rPr>
          <w:rFonts w:ascii="Calibri Light" w:hAnsi="Calibri Light"/>
          <w:sz w:val="24"/>
          <w:szCs w:val="24"/>
        </w:rPr>
      </w:pPr>
      <w:r w:rsidRPr="00FC00AF">
        <w:rPr>
          <w:rFonts w:ascii="Calibri Light" w:hAnsi="Calibri Light" w:cs="Segoe UI"/>
          <w:sz w:val="24"/>
          <w:szCs w:val="24"/>
        </w:rPr>
        <w:t xml:space="preserve">The school will follow the Hazard &amp; Incident Reporting Procedure see: </w:t>
      </w:r>
      <w:hyperlink r:id="rId10" w:history="1">
        <w:r w:rsidRPr="00FC00AF">
          <w:rPr>
            <w:rStyle w:val="sizetag"/>
            <w:rFonts w:ascii="Calibri Light" w:hAnsi="Calibri Light" w:cs="Segoe UI"/>
            <w:i/>
            <w:sz w:val="24"/>
            <w:szCs w:val="24"/>
          </w:rPr>
          <w:t>Hazard &amp; Incident Reporting Procedure (PDF - 263Kb</w:t>
        </w:r>
      </w:hyperlink>
      <w:r w:rsidR="003910BC" w:rsidRPr="00FC00AF">
        <w:rPr>
          <w:rStyle w:val="sizetag"/>
          <w:rFonts w:ascii="Calibri Light" w:hAnsi="Calibri Light" w:cs="Segoe UI"/>
          <w:i/>
          <w:sz w:val="24"/>
          <w:szCs w:val="24"/>
        </w:rPr>
        <w:t>)</w:t>
      </w:r>
    </w:p>
    <w:p w:rsidR="00D56057" w:rsidRPr="00FC00AF" w:rsidRDefault="00D56057" w:rsidP="00C6779E">
      <w:pPr>
        <w:pStyle w:val="NoSpacing"/>
        <w:numPr>
          <w:ilvl w:val="0"/>
          <w:numId w:val="34"/>
        </w:numPr>
        <w:spacing w:afterAutospacing="0"/>
        <w:ind w:left="426" w:right="-613" w:hanging="426"/>
        <w:jc w:val="both"/>
        <w:rPr>
          <w:rFonts w:ascii="Calibri Light" w:hAnsi="Calibri Light"/>
          <w:sz w:val="24"/>
          <w:szCs w:val="24"/>
        </w:rPr>
      </w:pPr>
      <w:r w:rsidRPr="00FC00AF">
        <w:rPr>
          <w:rFonts w:ascii="Calibri Light" w:hAnsi="Calibri Light"/>
          <w:sz w:val="24"/>
          <w:szCs w:val="24"/>
        </w:rPr>
        <w:t xml:space="preserve">If the accident has occurred to staff, the school will report the incident </w:t>
      </w:r>
      <w:r w:rsidRPr="00FC00AF">
        <w:rPr>
          <w:rFonts w:ascii="Calibri Light" w:hAnsi="Calibri Light" w:cs="Arial"/>
          <w:sz w:val="24"/>
          <w:szCs w:val="24"/>
          <w:lang w:eastAsia="en-AU"/>
        </w:rPr>
        <w:t>see</w:t>
      </w:r>
      <w:r w:rsidRPr="00FC00AF">
        <w:rPr>
          <w:rFonts w:ascii="Calibri Light" w:hAnsi="Calibri Light" w:cs="Arial"/>
          <w:b/>
          <w:bCs/>
          <w:sz w:val="24"/>
          <w:szCs w:val="24"/>
          <w:lang w:eastAsia="en-AU"/>
        </w:rPr>
        <w:t>: </w:t>
      </w:r>
      <w:hyperlink r:id="rId11" w:history="1">
        <w:r w:rsidRPr="00FC00AF">
          <w:rPr>
            <w:rFonts w:ascii="Calibri Light" w:hAnsi="Calibri Light" w:cs="Arial"/>
            <w:i/>
            <w:sz w:val="24"/>
            <w:szCs w:val="24"/>
            <w:lang w:eastAsia="en-AU"/>
          </w:rPr>
          <w:t>Report an Injury, Incident or Hazard</w:t>
        </w:r>
      </w:hyperlink>
      <w:r w:rsidRPr="00FC00AF">
        <w:rPr>
          <w:rFonts w:ascii="Calibri Light" w:hAnsi="Calibri Light" w:cs="Arial"/>
          <w:sz w:val="24"/>
          <w:szCs w:val="24"/>
          <w:lang w:eastAsia="en-AU"/>
        </w:rPr>
        <w:t xml:space="preserve"> (EduMail password required) and notifiable staff incidents to WorkSafe Victoria see: </w:t>
      </w:r>
      <w:hyperlink r:id="rId12" w:history="1">
        <w:r w:rsidRPr="00FC00AF">
          <w:rPr>
            <w:rFonts w:ascii="Calibri Light" w:hAnsi="Calibri Light" w:cs="Arial"/>
            <w:i/>
            <w:sz w:val="24"/>
            <w:szCs w:val="24"/>
            <w:lang w:eastAsia="en-AU"/>
          </w:rPr>
          <w:t>WorkSafe Notification</w:t>
        </w:r>
      </w:hyperlink>
    </w:p>
    <w:p w:rsidR="008C1682" w:rsidRPr="00FC00AF" w:rsidRDefault="008C1682" w:rsidP="00C6779E">
      <w:pPr>
        <w:pStyle w:val="ListParagraph"/>
        <w:numPr>
          <w:ilvl w:val="0"/>
          <w:numId w:val="34"/>
        </w:numPr>
        <w:ind w:left="426" w:right="-472" w:hanging="426"/>
        <w:jc w:val="both"/>
        <w:rPr>
          <w:rFonts w:ascii="Calibri Light" w:hAnsi="Calibri Light"/>
          <w:lang w:eastAsia="en-AU"/>
        </w:rPr>
      </w:pPr>
      <w:r w:rsidRPr="00FC00AF">
        <w:rPr>
          <w:rFonts w:ascii="Calibri Light" w:hAnsi="Calibri Light"/>
          <w:lang w:eastAsia="en-AU"/>
        </w:rPr>
        <w:t>The school will record all student accidents at school or at a school organised activity in the injury management system on CASES21.</w:t>
      </w:r>
    </w:p>
    <w:p w:rsidR="008C1682" w:rsidRPr="00FC00AF" w:rsidRDefault="008C1682" w:rsidP="00C6779E">
      <w:pPr>
        <w:numPr>
          <w:ilvl w:val="0"/>
          <w:numId w:val="34"/>
        </w:numPr>
        <w:ind w:left="426" w:right="-472" w:hanging="426"/>
        <w:jc w:val="both"/>
        <w:rPr>
          <w:rFonts w:ascii="Calibri Light" w:hAnsi="Calibri Light"/>
          <w:sz w:val="24"/>
          <w:szCs w:val="24"/>
        </w:rPr>
      </w:pPr>
      <w:r w:rsidRPr="00FC00AF">
        <w:rPr>
          <w:rFonts w:ascii="Calibri Light" w:hAnsi="Calibri Light"/>
          <w:sz w:val="24"/>
          <w:szCs w:val="24"/>
        </w:rPr>
        <w:t xml:space="preserve">In all accidents whether </w:t>
      </w:r>
      <w:r w:rsidR="00D56057" w:rsidRPr="00FC00AF">
        <w:rPr>
          <w:rFonts w:ascii="Calibri Light" w:hAnsi="Calibri Light"/>
          <w:sz w:val="24"/>
          <w:szCs w:val="24"/>
        </w:rPr>
        <w:t xml:space="preserve">to </w:t>
      </w:r>
      <w:r w:rsidRPr="00FC00AF">
        <w:rPr>
          <w:rFonts w:ascii="Calibri Light" w:hAnsi="Calibri Light"/>
          <w:sz w:val="24"/>
          <w:szCs w:val="24"/>
        </w:rPr>
        <w:t xml:space="preserve">students, staff, parents or visitors, the school will anticipate the possibility of litigation following an accident and prepare for a detailed examination of actions, planning, and the curriculum role of any activity.  The Principal may </w:t>
      </w:r>
      <w:r w:rsidRPr="00FC00AF">
        <w:rPr>
          <w:rFonts w:ascii="Calibri Light" w:hAnsi="Calibri Light"/>
          <w:sz w:val="24"/>
          <w:szCs w:val="24"/>
          <w:lang w:val="en-US"/>
        </w:rPr>
        <w:t>obtain statements from witnesses and retain these on file with a notation on the statement that this statement is privileged and confidential - prepared solely for anticipated litigation and for the provision of legal advice.</w:t>
      </w:r>
    </w:p>
    <w:p w:rsidR="008C1682" w:rsidRPr="00FC00AF" w:rsidRDefault="008C1682" w:rsidP="00C6779E">
      <w:pPr>
        <w:pStyle w:val="ListParagraph"/>
        <w:numPr>
          <w:ilvl w:val="0"/>
          <w:numId w:val="34"/>
        </w:numPr>
        <w:ind w:left="426" w:right="-472" w:hanging="426"/>
        <w:jc w:val="both"/>
        <w:rPr>
          <w:rFonts w:ascii="Calibri Light" w:hAnsi="Calibri Light"/>
        </w:rPr>
      </w:pPr>
      <w:r w:rsidRPr="00FC00AF">
        <w:rPr>
          <w:rFonts w:ascii="Calibri Light" w:hAnsi="Calibri Light"/>
          <w:lang w:val="en-US"/>
        </w:rPr>
        <w:t>Parents/</w:t>
      </w:r>
      <w:r w:rsidR="00C442B4" w:rsidRPr="00FC00AF">
        <w:rPr>
          <w:rFonts w:ascii="Calibri Light" w:hAnsi="Calibri Light"/>
          <w:lang w:val="en-US"/>
        </w:rPr>
        <w:t>carer</w:t>
      </w:r>
      <w:r w:rsidRPr="00FC00AF">
        <w:rPr>
          <w:rFonts w:ascii="Calibri Light" w:hAnsi="Calibri Light"/>
          <w:lang w:val="en-US"/>
        </w:rPr>
        <w:t>s are responsible for the cost of medical treatment and transportation of the student to a medical facility or home.</w:t>
      </w:r>
    </w:p>
    <w:p w:rsidR="00007AA0" w:rsidRPr="00FC00AF" w:rsidRDefault="008C1682" w:rsidP="00AC4DD8">
      <w:pPr>
        <w:pStyle w:val="ListParagraph"/>
        <w:numPr>
          <w:ilvl w:val="0"/>
          <w:numId w:val="34"/>
        </w:numPr>
        <w:ind w:left="426" w:right="-46" w:hanging="426"/>
        <w:jc w:val="both"/>
        <w:rPr>
          <w:rFonts w:ascii="Calibri Light" w:hAnsi="Calibri Light"/>
        </w:rPr>
      </w:pPr>
      <w:r w:rsidRPr="00FC00AF">
        <w:rPr>
          <w:rFonts w:ascii="Calibri Light" w:hAnsi="Calibri Light"/>
          <w:lang w:val="en-US"/>
        </w:rPr>
        <w:t>DET will compensate for medical and other expenses if determined liable by its legal advisers or the courts.</w:t>
      </w:r>
    </w:p>
    <w:p w:rsidR="008C1682" w:rsidRPr="00FC00AF" w:rsidRDefault="008C1682" w:rsidP="00007AA0">
      <w:pPr>
        <w:pStyle w:val="ListParagraph"/>
        <w:numPr>
          <w:ilvl w:val="0"/>
          <w:numId w:val="34"/>
        </w:numPr>
        <w:ind w:left="426" w:right="-472" w:hanging="426"/>
        <w:jc w:val="both"/>
        <w:rPr>
          <w:rFonts w:ascii="Calibri Light" w:hAnsi="Calibri Light"/>
        </w:rPr>
      </w:pPr>
      <w:r w:rsidRPr="00FC00AF">
        <w:rPr>
          <w:rFonts w:ascii="Calibri Light" w:hAnsi="Calibri Light"/>
          <w:lang w:val="en-US"/>
        </w:rPr>
        <w:t>Parents/</w:t>
      </w:r>
      <w:r w:rsidR="00D56057" w:rsidRPr="00FC00AF">
        <w:rPr>
          <w:rFonts w:ascii="Calibri Light" w:hAnsi="Calibri Light"/>
          <w:lang w:val="en-US"/>
        </w:rPr>
        <w:t>carer</w:t>
      </w:r>
      <w:r w:rsidRPr="00FC00AF">
        <w:rPr>
          <w:rFonts w:ascii="Calibri Light" w:hAnsi="Calibri Light"/>
          <w:lang w:val="en-US"/>
        </w:rPr>
        <w:t>s may decide to obtain student accident insurance cover from a commercial insurer.</w:t>
      </w:r>
    </w:p>
    <w:p w:rsidR="008C1682" w:rsidRPr="00FC00AF" w:rsidRDefault="008C1682" w:rsidP="00C6779E">
      <w:pPr>
        <w:pStyle w:val="ListParagraph"/>
        <w:numPr>
          <w:ilvl w:val="0"/>
          <w:numId w:val="34"/>
        </w:numPr>
        <w:ind w:left="426" w:right="-472" w:hanging="426"/>
        <w:jc w:val="both"/>
        <w:rPr>
          <w:rFonts w:ascii="Calibri Light" w:hAnsi="Calibri Light"/>
          <w:lang w:val="en-US"/>
        </w:rPr>
      </w:pPr>
      <w:r w:rsidRPr="00FC00AF">
        <w:rPr>
          <w:rFonts w:ascii="Calibri Light" w:hAnsi="Calibri Light"/>
          <w:lang w:val="en-US"/>
        </w:rPr>
        <w:t>The School Council may decide to obtain a whole of school student accident cover.</w:t>
      </w:r>
    </w:p>
    <w:p w:rsidR="008C1682" w:rsidRPr="00FC00AF" w:rsidRDefault="008C1682" w:rsidP="00C6779E">
      <w:pPr>
        <w:pStyle w:val="ListParagraph"/>
        <w:numPr>
          <w:ilvl w:val="0"/>
          <w:numId w:val="34"/>
        </w:numPr>
        <w:ind w:left="426" w:right="-472" w:hanging="426"/>
        <w:jc w:val="both"/>
        <w:rPr>
          <w:rFonts w:ascii="Calibri Light" w:hAnsi="Calibri Light" w:cs="Arial"/>
          <w:i/>
          <w:lang w:val="en-US"/>
        </w:rPr>
      </w:pPr>
      <w:r w:rsidRPr="00FC00AF">
        <w:rPr>
          <w:rFonts w:ascii="Calibri Light" w:hAnsi="Calibri Light"/>
          <w:lang w:val="en-US"/>
        </w:rPr>
        <w:t xml:space="preserve">Please see </w:t>
      </w:r>
      <w:hyperlink r:id="rId13" w:history="1">
        <w:r w:rsidRPr="00FC00AF">
          <w:rPr>
            <w:rStyle w:val="Hyperlink"/>
            <w:rFonts w:ascii="Calibri Light" w:hAnsi="Calibri Light" w:cs="Arial"/>
            <w:i/>
            <w:color w:val="auto"/>
            <w:u w:val="none"/>
            <w:lang w:val="en-US"/>
          </w:rPr>
          <w:t>Circular S0</w:t>
        </w:r>
        <w:r w:rsidR="00D56057" w:rsidRPr="00FC00AF">
          <w:rPr>
            <w:rStyle w:val="Hyperlink"/>
            <w:rFonts w:ascii="Calibri Light" w:hAnsi="Calibri Light" w:cs="Arial"/>
            <w:i/>
            <w:color w:val="auto"/>
            <w:u w:val="none"/>
            <w:lang w:val="en-US"/>
          </w:rPr>
          <w:t>42</w:t>
        </w:r>
        <w:r w:rsidRPr="00FC00AF">
          <w:rPr>
            <w:rStyle w:val="Hyperlink"/>
            <w:rFonts w:ascii="Calibri Light" w:hAnsi="Calibri Light" w:cs="Arial"/>
            <w:i/>
            <w:color w:val="auto"/>
            <w:u w:val="none"/>
            <w:lang w:val="en-US"/>
          </w:rPr>
          <w:t>-201</w:t>
        </w:r>
        <w:r w:rsidR="00D56057" w:rsidRPr="00FC00AF">
          <w:rPr>
            <w:rStyle w:val="Hyperlink"/>
            <w:rFonts w:ascii="Calibri Light" w:hAnsi="Calibri Light" w:cs="Arial"/>
            <w:i/>
            <w:color w:val="auto"/>
            <w:u w:val="none"/>
            <w:lang w:val="en-US"/>
          </w:rPr>
          <w:t>4</w:t>
        </w:r>
        <w:r w:rsidRPr="00FC00AF">
          <w:rPr>
            <w:rStyle w:val="Hyperlink"/>
            <w:rFonts w:ascii="Calibri Light" w:hAnsi="Calibri Light" w:cs="Arial"/>
            <w:i/>
            <w:color w:val="auto"/>
            <w:u w:val="none"/>
            <w:lang w:val="en-US"/>
          </w:rPr>
          <w:t xml:space="preserve"> Student Accident Insurance</w:t>
        </w:r>
        <w:r w:rsidR="00D56057" w:rsidRPr="00FC00AF">
          <w:rPr>
            <w:rStyle w:val="Hyperlink"/>
            <w:rFonts w:ascii="Calibri Light" w:hAnsi="Calibri Light" w:cs="Arial"/>
            <w:i/>
            <w:color w:val="auto"/>
            <w:u w:val="none"/>
            <w:lang w:val="en-US"/>
          </w:rPr>
          <w:t>/Ambulance Cover</w:t>
        </w:r>
        <w:r w:rsidRPr="00FC00AF">
          <w:rPr>
            <w:rStyle w:val="Hyperlink"/>
            <w:rFonts w:ascii="Calibri Light" w:hAnsi="Calibri Light" w:cs="Arial"/>
            <w:i/>
            <w:color w:val="auto"/>
            <w:u w:val="none"/>
            <w:lang w:val="en-US"/>
          </w:rPr>
          <w:t xml:space="preserve"> Arrangements</w:t>
        </w:r>
      </w:hyperlink>
      <w:r w:rsidRPr="00FC00AF">
        <w:rPr>
          <w:rFonts w:ascii="Calibri Light" w:hAnsi="Calibri Light" w:cs="Arial"/>
          <w:i/>
          <w:lang w:val="en-US"/>
        </w:rPr>
        <w:t xml:space="preserve"> </w:t>
      </w:r>
      <w:r w:rsidR="00D56057" w:rsidRPr="00FC00AF">
        <w:rPr>
          <w:rFonts w:ascii="Calibri Light" w:hAnsi="Calibri Light" w:cs="Arial"/>
          <w:i/>
          <w:lang w:val="en-US"/>
        </w:rPr>
        <w:t>and Private Property Brought to School.</w:t>
      </w:r>
    </w:p>
    <w:p w:rsidR="000A1C23" w:rsidRPr="00FC00AF" w:rsidRDefault="000A1C23" w:rsidP="00C6779E">
      <w:pPr>
        <w:numPr>
          <w:ilvl w:val="0"/>
          <w:numId w:val="34"/>
        </w:numPr>
        <w:ind w:left="426" w:right="402" w:hanging="426"/>
        <w:jc w:val="both"/>
        <w:rPr>
          <w:rFonts w:ascii="Calibri Light" w:hAnsi="Calibri Light"/>
          <w:i/>
          <w:sz w:val="24"/>
          <w:szCs w:val="24"/>
          <w:lang w:val="en-US"/>
        </w:rPr>
      </w:pPr>
      <w:r w:rsidRPr="00FC00AF">
        <w:rPr>
          <w:rFonts w:ascii="Calibri Light" w:hAnsi="Calibri Light" w:cs="Arial"/>
          <w:sz w:val="24"/>
          <w:szCs w:val="24"/>
          <w:lang w:val="en-US"/>
        </w:rPr>
        <w:lastRenderedPageBreak/>
        <w:t xml:space="preserve">Please also refer to the school’s </w:t>
      </w:r>
      <w:r w:rsidRPr="00FC00AF">
        <w:rPr>
          <w:rFonts w:ascii="Calibri Light" w:hAnsi="Calibri Light" w:cs="Arial"/>
          <w:i/>
          <w:sz w:val="24"/>
          <w:szCs w:val="24"/>
          <w:lang w:val="en-US"/>
        </w:rPr>
        <w:t xml:space="preserve">Risk Management Policy, </w:t>
      </w:r>
      <w:r w:rsidRPr="00FC00AF">
        <w:rPr>
          <w:rFonts w:ascii="Calibri Light" w:hAnsi="Calibri Light" w:cs="Arial"/>
          <w:sz w:val="24"/>
          <w:szCs w:val="24"/>
          <w:lang w:val="en-US"/>
        </w:rPr>
        <w:t>the</w:t>
      </w:r>
      <w:r w:rsidRPr="00FC00AF">
        <w:rPr>
          <w:rFonts w:ascii="Calibri Light" w:hAnsi="Calibri Light" w:cs="Arial"/>
          <w:i/>
          <w:sz w:val="24"/>
          <w:szCs w:val="24"/>
          <w:lang w:val="en-US"/>
        </w:rPr>
        <w:t xml:space="preserve"> Emergency &amp; Critical Incidents Policy</w:t>
      </w:r>
      <w:r w:rsidRPr="00FC00AF">
        <w:rPr>
          <w:rFonts w:ascii="Calibri Light" w:hAnsi="Calibri Light" w:cs="Arial"/>
          <w:sz w:val="24"/>
          <w:szCs w:val="24"/>
          <w:lang w:val="en-US"/>
        </w:rPr>
        <w:t xml:space="preserve"> and the </w:t>
      </w:r>
      <w:r w:rsidRPr="00FC00AF">
        <w:rPr>
          <w:rFonts w:ascii="Calibri Light" w:hAnsi="Calibri Light" w:cs="Arial"/>
          <w:i/>
          <w:sz w:val="24"/>
          <w:szCs w:val="24"/>
          <w:lang w:val="en-US"/>
        </w:rPr>
        <w:t>Emergency &amp; Incident Reporting Policy.</w:t>
      </w:r>
    </w:p>
    <w:p w:rsidR="00AC4DD8" w:rsidRDefault="00AC4DD8" w:rsidP="008C1682">
      <w:pPr>
        <w:tabs>
          <w:tab w:val="left" w:pos="8931"/>
        </w:tabs>
        <w:ind w:right="-472"/>
        <w:jc w:val="left"/>
        <w:rPr>
          <w:rFonts w:ascii="Calibri Light" w:hAnsi="Calibri Light"/>
          <w:sz w:val="24"/>
          <w:szCs w:val="24"/>
          <w:u w:val="single"/>
        </w:rPr>
      </w:pPr>
    </w:p>
    <w:p w:rsidR="008C1682" w:rsidRPr="00FC00AF" w:rsidRDefault="008C1682" w:rsidP="008C1682">
      <w:pPr>
        <w:tabs>
          <w:tab w:val="left" w:pos="8931"/>
        </w:tabs>
        <w:ind w:right="-472"/>
        <w:jc w:val="left"/>
        <w:rPr>
          <w:rFonts w:ascii="Calibri Light" w:hAnsi="Calibri Light"/>
          <w:sz w:val="24"/>
          <w:szCs w:val="24"/>
          <w:u w:val="single"/>
        </w:rPr>
      </w:pPr>
      <w:r w:rsidRPr="00FC00AF">
        <w:rPr>
          <w:rFonts w:ascii="Calibri Light" w:hAnsi="Calibri Light"/>
          <w:sz w:val="24"/>
          <w:szCs w:val="24"/>
          <w:u w:val="single"/>
        </w:rPr>
        <w:t>Evaluation</w:t>
      </w:r>
    </w:p>
    <w:p w:rsidR="00791477" w:rsidRPr="00FC00AF" w:rsidRDefault="008C1682" w:rsidP="00114C19">
      <w:pPr>
        <w:ind w:right="-472"/>
        <w:jc w:val="both"/>
        <w:rPr>
          <w:rFonts w:ascii="Calibri Light" w:hAnsi="Calibri Light"/>
        </w:rPr>
      </w:pPr>
      <w:r w:rsidRPr="00FC00AF">
        <w:rPr>
          <w:rFonts w:ascii="Calibri Light" w:hAnsi="Calibri Light"/>
        </w:rPr>
        <w:t xml:space="preserve">This policy will be reviewed as part of the school’s three-year policy review cycle or if guidelines change (latest </w:t>
      </w:r>
      <w:r w:rsidR="00B86244" w:rsidRPr="00FC00AF">
        <w:rPr>
          <w:rFonts w:ascii="Calibri Light" w:hAnsi="Calibri Light"/>
        </w:rPr>
        <w:t xml:space="preserve">DET </w:t>
      </w:r>
      <w:r w:rsidRPr="00FC00AF">
        <w:rPr>
          <w:rFonts w:ascii="Calibri Light" w:hAnsi="Calibri Light"/>
        </w:rPr>
        <w:t xml:space="preserve">update </w:t>
      </w:r>
      <w:r w:rsidR="00E82C18" w:rsidRPr="00FC00AF">
        <w:rPr>
          <w:rFonts w:ascii="Calibri Light" w:hAnsi="Calibri Light"/>
        </w:rPr>
        <w:t>early May</w:t>
      </w:r>
      <w:r w:rsidR="00B86244" w:rsidRPr="00FC00AF">
        <w:rPr>
          <w:rFonts w:ascii="Calibri Light" w:hAnsi="Calibri Light"/>
        </w:rPr>
        <w:t xml:space="preserve"> 2017</w:t>
      </w:r>
      <w:r w:rsidRPr="00FC00AF">
        <w:rPr>
          <w:rFonts w:ascii="Calibri Light" w:hAnsi="Calibri Light"/>
        </w:rPr>
        <w:t>).</w:t>
      </w:r>
    </w:p>
    <w:p w:rsidR="00114C19" w:rsidRPr="00FC00AF" w:rsidRDefault="00114C19" w:rsidP="00114C19">
      <w:pPr>
        <w:ind w:right="-472"/>
        <w:jc w:val="both"/>
        <w:rPr>
          <w:rFonts w:ascii="Calibri Light" w:hAnsi="Calibri Light"/>
        </w:rPr>
      </w:pPr>
    </w:p>
    <w:p w:rsidR="00791477" w:rsidRPr="00FC00AF" w:rsidRDefault="00791477" w:rsidP="00791477">
      <w:pPr>
        <w:tabs>
          <w:tab w:val="left" w:pos="8931"/>
        </w:tabs>
        <w:ind w:right="-472"/>
        <w:jc w:val="left"/>
        <w:rPr>
          <w:rFonts w:ascii="Calibri Light" w:hAnsi="Calibri Light"/>
          <w:sz w:val="24"/>
          <w:szCs w:val="24"/>
          <w:u w:val="single"/>
        </w:rPr>
      </w:pPr>
      <w:r w:rsidRPr="00FC00AF">
        <w:rPr>
          <w:rFonts w:ascii="Calibri Light" w:hAnsi="Calibri Light"/>
          <w:sz w:val="24"/>
          <w:szCs w:val="24"/>
          <w:u w:val="single"/>
        </w:rPr>
        <w:t>Ratification</w:t>
      </w:r>
    </w:p>
    <w:p w:rsidR="008C1682" w:rsidRPr="00FC00AF" w:rsidRDefault="00791477" w:rsidP="00114C19">
      <w:pPr>
        <w:ind w:right="-472"/>
        <w:jc w:val="both"/>
        <w:rPr>
          <w:rFonts w:ascii="Calibri Light" w:hAnsi="Calibri Light"/>
        </w:rPr>
      </w:pPr>
      <w:r w:rsidRPr="00FC00AF">
        <w:rPr>
          <w:rFonts w:ascii="Calibri Light" w:hAnsi="Calibri Light"/>
        </w:rPr>
        <w:t xml:space="preserve">This policy was ratified by the College Council on 15th </w:t>
      </w:r>
      <w:r w:rsidR="00C6779E" w:rsidRPr="00FC00AF">
        <w:rPr>
          <w:rFonts w:ascii="Calibri Light" w:hAnsi="Calibri Light"/>
        </w:rPr>
        <w:t>February,</w:t>
      </w:r>
      <w:r w:rsidRPr="00FC00AF">
        <w:rPr>
          <w:rFonts w:ascii="Calibri Light" w:hAnsi="Calibri Light"/>
        </w:rPr>
        <w:t xml:space="preserve"> 2018.</w:t>
      </w:r>
    </w:p>
    <w:p w:rsidR="00114C19" w:rsidRPr="00FC00AF" w:rsidRDefault="00114C19" w:rsidP="00114C19">
      <w:pPr>
        <w:ind w:right="-472"/>
        <w:jc w:val="both"/>
        <w:rPr>
          <w:rFonts w:ascii="Calibri Light" w:hAnsi="Calibri Light"/>
        </w:rPr>
      </w:pPr>
    </w:p>
    <w:p w:rsidR="00791477" w:rsidRPr="00FC00AF" w:rsidRDefault="00791477" w:rsidP="00791477">
      <w:pPr>
        <w:tabs>
          <w:tab w:val="left" w:pos="709"/>
        </w:tabs>
        <w:ind w:right="-472"/>
        <w:jc w:val="both"/>
        <w:rPr>
          <w:rFonts w:ascii="Calibri Light" w:hAnsi="Calibri Light"/>
          <w:sz w:val="24"/>
          <w:szCs w:val="24"/>
        </w:rPr>
      </w:pPr>
      <w:r w:rsidRPr="00FC00AF">
        <w:rPr>
          <w:rFonts w:ascii="Calibri Light" w:hAnsi="Calibri Light"/>
          <w:sz w:val="24"/>
          <w:szCs w:val="24"/>
          <w:u w:val="single"/>
        </w:rPr>
        <w:t>Reference</w:t>
      </w:r>
    </w:p>
    <w:p w:rsidR="00B3600D" w:rsidRPr="00BD001D" w:rsidRDefault="00887132" w:rsidP="00380E3A">
      <w:pPr>
        <w:ind w:right="-472"/>
        <w:jc w:val="both"/>
        <w:rPr>
          <w:rFonts w:ascii="Calibri Light" w:hAnsi="Calibri Light"/>
        </w:rPr>
      </w:pPr>
      <w:hyperlink r:id="rId14" w:history="1">
        <w:r w:rsidR="00C6779E" w:rsidRPr="00BD001D">
          <w:rPr>
            <w:rStyle w:val="Hyperlink"/>
            <w:rFonts w:ascii="Calibri Light" w:hAnsi="Calibri Light"/>
            <w:color w:val="auto"/>
            <w:u w:val="none"/>
          </w:rPr>
          <w:t>www.education.vic.gov.au/school/principals/spag/management/reporting.aspx</w:t>
        </w:r>
      </w:hyperlink>
    </w:p>
    <w:sectPr w:rsidR="00B3600D" w:rsidRPr="00BD001D" w:rsidSect="00AC4DD8">
      <w:headerReference w:type="default" r:id="rId15"/>
      <w:footerReference w:type="default" r:id="rId16"/>
      <w:pgSz w:w="11906" w:h="16838"/>
      <w:pgMar w:top="1440" w:right="18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73B" w:rsidRDefault="00B9673B" w:rsidP="003910BC">
      <w:r>
        <w:separator/>
      </w:r>
    </w:p>
  </w:endnote>
  <w:endnote w:type="continuationSeparator" w:id="0">
    <w:p w:rsidR="00B9673B" w:rsidRDefault="00B9673B" w:rsidP="0039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84396"/>
      <w:docPartObj>
        <w:docPartGallery w:val="Page Numbers (Bottom of Page)"/>
        <w:docPartUnique/>
      </w:docPartObj>
    </w:sdtPr>
    <w:sdtEndPr>
      <w:rPr>
        <w:noProof/>
      </w:rPr>
    </w:sdtEndPr>
    <w:sdtContent>
      <w:p w:rsidR="00D31DE4" w:rsidRDefault="00D31DE4" w:rsidP="00791477">
        <w:pPr>
          <w:pStyle w:val="Footer"/>
        </w:pPr>
        <w:r>
          <w:fldChar w:fldCharType="begin"/>
        </w:r>
        <w:r>
          <w:instrText xml:space="preserve"> PAGE   \* MERGEFORMAT </w:instrText>
        </w:r>
        <w:r>
          <w:fldChar w:fldCharType="separate"/>
        </w:r>
        <w:r w:rsidR="0088713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73B" w:rsidRDefault="00B9673B" w:rsidP="003910BC">
      <w:r>
        <w:separator/>
      </w:r>
    </w:p>
  </w:footnote>
  <w:footnote w:type="continuationSeparator" w:id="0">
    <w:p w:rsidR="00B9673B" w:rsidRDefault="00B9673B" w:rsidP="0039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Look w:val="04A0" w:firstRow="1" w:lastRow="0" w:firstColumn="1" w:lastColumn="0" w:noHBand="0" w:noVBand="1"/>
    </w:tblPr>
    <w:tblGrid>
      <w:gridCol w:w="6251"/>
      <w:gridCol w:w="2364"/>
    </w:tblGrid>
    <w:tr w:rsidR="00E50463" w:rsidTr="00CD3227">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E50463" w:rsidRDefault="00E50463" w:rsidP="00CD3227">
          <w:pPr>
            <w:pStyle w:val="Title"/>
            <w:jc w:val="center"/>
            <w:rPr>
              <w:lang w:eastAsia="en-AU"/>
            </w:rPr>
          </w:pPr>
          <w:r w:rsidRPr="00CD3227">
            <w:rPr>
              <w:rFonts w:ascii="Calibri Light" w:hAnsi="Calibri Light"/>
              <w:b w:val="0"/>
              <w:sz w:val="36"/>
              <w:szCs w:val="36"/>
              <w:lang w:eastAsia="en-AU"/>
            </w:rPr>
            <w:t>accident recording &amp; reporting policy</w:t>
          </w:r>
        </w:p>
      </w:tc>
      <w:tc>
        <w:tcPr>
          <w:tcW w:w="2694" w:type="dxa"/>
          <w:tcBorders>
            <w:top w:val="single" w:sz="4" w:space="0" w:color="auto"/>
            <w:left w:val="single" w:sz="4" w:space="0" w:color="auto"/>
            <w:bottom w:val="single" w:sz="4" w:space="0" w:color="auto"/>
            <w:right w:val="single" w:sz="4" w:space="0" w:color="auto"/>
          </w:tcBorders>
          <w:hideMark/>
        </w:tcPr>
        <w:p w:rsidR="00E50463" w:rsidRDefault="002B30A2" w:rsidP="00E50463">
          <w:pPr>
            <w:pStyle w:val="Title"/>
            <w:jc w:val="right"/>
            <w:rPr>
              <w:lang w:eastAsia="en-AU"/>
            </w:rP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58420</wp:posOffset>
                    </wp:positionV>
                    <wp:extent cx="1447800"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47800" cy="990600"/>
                            </a:xfrm>
                            <a:prstGeom prst="rect">
                              <a:avLst/>
                            </a:prstGeom>
                            <a:solidFill>
                              <a:schemeClr val="lt1"/>
                            </a:solidFill>
                            <a:ln w="6350">
                              <a:noFill/>
                            </a:ln>
                          </wps:spPr>
                          <wps:txbx>
                            <w:txbxContent>
                              <w:p w:rsidR="002B30A2" w:rsidRDefault="00B80B41">
                                <w:r>
                                  <w:rPr>
                                    <w:noProof/>
                                    <w:lang w:eastAsia="en-AU"/>
                                  </w:rPr>
                                  <w:drawing>
                                    <wp:inline distT="0" distB="0" distL="0" distR="0" wp14:anchorId="032835FB" wp14:editId="67CE87C7">
                                      <wp:extent cx="915035" cy="892810"/>
                                      <wp:effectExtent l="0" t="0" r="0" b="254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35" cy="8928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pt;margin-top:4.6pt;width:114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72PgIAAHkEAAAOAAAAZHJzL2Uyb0RvYy54bWysVFFP2zAQfp+0/2D5fSTtoEDUFHUgpkkI&#10;kMrEs+s4bSTH59luk+7X77OTAmN7mvbinH3nz/fdd5f5Vd9qtlfON2RKPjnJOVNGUtWYTcm/P91+&#10;uuDMB2Eqocmokh+U51eLjx/mnS3UlLakK+UYQIwvOlvybQi2yDIvt6oV/oSsMnDW5FoRsHWbrHKi&#10;A3qrs2mez7KOXGUdSeU9Tm8GJ18k/LpWMjzUtVeB6ZIjt5BWl9Z1XLPFXBQbJ+y2kWMa4h+yaEVj&#10;8OgL1I0Igu1c8wdU20hHnupwIqnNqK4bqRIHsJnk79istsKqxAXF8falTP7/wcr7/aNjTQXtODOi&#10;hURPqg/sC/VsEqvTWV8gaGURFnocx8jx3OMwku5r18Yv6DD4UefDS20jmIyXTk/PL3K4JHyXl/kM&#10;NmCy19vW+fBVUcuiUXIH7VJJxf7OhyH0GBIf86Sb6rbROm1iv6hr7dheQGkdUo4A/y1KG9aVfPb5&#10;LE/AhuL1AVkb5BK5DpyiFfp1PxJdU3UAf0dD/3grbxskeSd8eBQODQNeGILwgKXWhEdotDjbkvv5&#10;t/MYDx3h5axDA5bc/9gJpzjT3wwUvkTFYsemzenZ+RQb99azfusxu/aawBwqIrtkxvigj2btqH3G&#10;rCzjq3AJI/F2ycPRvA7DWGDWpFouUxB61IpwZ1ZWRuhY6SjBU/8snB11ClD4no6tKop3cg2x8aah&#10;5S5Q3SQtY4GHqo51R3+nbhhnMQ7Q232Kev1jLH4BAAD//wMAUEsDBBQABgAIAAAAIQCCCB7x4AAA&#10;AAgBAAAPAAAAZHJzL2Rvd25yZXYueG1sTI/LTsMwEEX3SPyDNUhsUOvUpQFCnAohHhI7Gh5i58ZD&#10;EhGPo9hNwt8zrGA5ukf3nsm3s+vEiENoPWlYLRMQSJW3LdUaXsr7xSWIEA1Z03lCDd8YYFscH+Um&#10;s36iZxx3sRZcQiEzGpoY+0zKUDXoTFj6HomzTz84E/kcamkHM3G566RKklQ60xIvNKbH2warr93B&#10;afg4q9+fwvzwOq036/7ucSwv3myp9enJfHMNIuIc/2D41Wd1KNhp7w9kg+g0LNJzJjVcKRAcK7VK&#10;QeyZSzcKZJHL/w8UPwAAAP//AwBQSwECLQAUAAYACAAAACEAtoM4kv4AAADhAQAAEwAAAAAAAAAA&#10;AAAAAAAAAAAAW0NvbnRlbnRfVHlwZXNdLnhtbFBLAQItABQABgAIAAAAIQA4/SH/1gAAAJQBAAAL&#10;AAAAAAAAAAAAAAAAAC8BAABfcmVscy8ucmVsc1BLAQItABQABgAIAAAAIQCIdu72PgIAAHkEAAAO&#10;AAAAAAAAAAAAAAAAAC4CAABkcnMvZTJvRG9jLnhtbFBLAQItABQABgAIAAAAIQCCCB7x4AAAAAgB&#10;AAAPAAAAAAAAAAAAAAAAAJgEAABkcnMvZG93bnJldi54bWxQSwUGAAAAAAQABADzAAAApQUAAAAA&#10;" fillcolor="white [3201]" stroked="f" strokeweight=".5pt">
                    <v:textbox>
                      <w:txbxContent>
                        <w:p w:rsidR="002B30A2" w:rsidRDefault="00B80B41">
                          <w:r>
                            <w:rPr>
                              <w:noProof/>
                              <w:lang w:eastAsia="en-AU"/>
                            </w:rPr>
                            <w:drawing>
                              <wp:inline distT="0" distB="0" distL="0" distR="0" wp14:anchorId="032835FB" wp14:editId="67CE87C7">
                                <wp:extent cx="915035" cy="892810"/>
                                <wp:effectExtent l="0" t="0" r="0" b="254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35" cy="892810"/>
                                        </a:xfrm>
                                        <a:prstGeom prst="rect">
                                          <a:avLst/>
                                        </a:prstGeom>
                                      </pic:spPr>
                                    </pic:pic>
                                  </a:graphicData>
                                </a:graphic>
                              </wp:inline>
                            </w:drawing>
                          </w:r>
                        </w:p>
                      </w:txbxContent>
                    </v:textbox>
                  </v:shape>
                </w:pict>
              </mc:Fallback>
            </mc:AlternateContent>
          </w:r>
        </w:p>
      </w:tc>
    </w:tr>
  </w:tbl>
  <w:p w:rsidR="003910BC" w:rsidRPr="003910BC" w:rsidRDefault="003910BC" w:rsidP="003910BC">
    <w:pPr>
      <w:pStyle w:val="Header"/>
      <w:jc w:val="cent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6FB"/>
    <w:multiLevelType w:val="hybridMultilevel"/>
    <w:tmpl w:val="C58AC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911C9"/>
    <w:multiLevelType w:val="hybridMultilevel"/>
    <w:tmpl w:val="419A127C"/>
    <w:lvl w:ilvl="0" w:tplc="6C685EE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DF388F"/>
    <w:multiLevelType w:val="hybridMultilevel"/>
    <w:tmpl w:val="1E589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176DDF"/>
    <w:multiLevelType w:val="hybridMultilevel"/>
    <w:tmpl w:val="BCCEB022"/>
    <w:lvl w:ilvl="0" w:tplc="24367232">
      <w:start w:val="1"/>
      <w:numFmt w:val="bullet"/>
      <w:lvlText w:val=""/>
      <w:lvlJc w:val="left"/>
      <w:pPr>
        <w:ind w:left="2100" w:hanging="360"/>
      </w:pPr>
      <w:rPr>
        <w:rFonts w:ascii="Symbol" w:hAnsi="Symbol" w:hint="default"/>
      </w:rPr>
    </w:lvl>
    <w:lvl w:ilvl="1" w:tplc="0C090003" w:tentative="1">
      <w:start w:val="1"/>
      <w:numFmt w:val="bullet"/>
      <w:lvlText w:val="o"/>
      <w:lvlJc w:val="left"/>
      <w:pPr>
        <w:ind w:left="2820" w:hanging="360"/>
      </w:pPr>
      <w:rPr>
        <w:rFonts w:ascii="Courier New" w:hAnsi="Courier New" w:cs="Courier New" w:hint="default"/>
      </w:rPr>
    </w:lvl>
    <w:lvl w:ilvl="2" w:tplc="0C090005" w:tentative="1">
      <w:start w:val="1"/>
      <w:numFmt w:val="bullet"/>
      <w:lvlText w:val=""/>
      <w:lvlJc w:val="left"/>
      <w:pPr>
        <w:ind w:left="3540" w:hanging="360"/>
      </w:pPr>
      <w:rPr>
        <w:rFonts w:ascii="Wingdings" w:hAnsi="Wingdings" w:hint="default"/>
      </w:rPr>
    </w:lvl>
    <w:lvl w:ilvl="3" w:tplc="0C090001" w:tentative="1">
      <w:start w:val="1"/>
      <w:numFmt w:val="bullet"/>
      <w:lvlText w:val=""/>
      <w:lvlJc w:val="left"/>
      <w:pPr>
        <w:ind w:left="4260" w:hanging="360"/>
      </w:pPr>
      <w:rPr>
        <w:rFonts w:ascii="Symbol" w:hAnsi="Symbol" w:hint="default"/>
      </w:rPr>
    </w:lvl>
    <w:lvl w:ilvl="4" w:tplc="0C090003" w:tentative="1">
      <w:start w:val="1"/>
      <w:numFmt w:val="bullet"/>
      <w:lvlText w:val="o"/>
      <w:lvlJc w:val="left"/>
      <w:pPr>
        <w:ind w:left="4980" w:hanging="360"/>
      </w:pPr>
      <w:rPr>
        <w:rFonts w:ascii="Courier New" w:hAnsi="Courier New" w:cs="Courier New" w:hint="default"/>
      </w:rPr>
    </w:lvl>
    <w:lvl w:ilvl="5" w:tplc="0C090005" w:tentative="1">
      <w:start w:val="1"/>
      <w:numFmt w:val="bullet"/>
      <w:lvlText w:val=""/>
      <w:lvlJc w:val="left"/>
      <w:pPr>
        <w:ind w:left="5700" w:hanging="360"/>
      </w:pPr>
      <w:rPr>
        <w:rFonts w:ascii="Wingdings" w:hAnsi="Wingdings" w:hint="default"/>
      </w:rPr>
    </w:lvl>
    <w:lvl w:ilvl="6" w:tplc="0C090001" w:tentative="1">
      <w:start w:val="1"/>
      <w:numFmt w:val="bullet"/>
      <w:lvlText w:val=""/>
      <w:lvlJc w:val="left"/>
      <w:pPr>
        <w:ind w:left="6420" w:hanging="360"/>
      </w:pPr>
      <w:rPr>
        <w:rFonts w:ascii="Symbol" w:hAnsi="Symbol" w:hint="default"/>
      </w:rPr>
    </w:lvl>
    <w:lvl w:ilvl="7" w:tplc="0C090003" w:tentative="1">
      <w:start w:val="1"/>
      <w:numFmt w:val="bullet"/>
      <w:lvlText w:val="o"/>
      <w:lvlJc w:val="left"/>
      <w:pPr>
        <w:ind w:left="7140" w:hanging="360"/>
      </w:pPr>
      <w:rPr>
        <w:rFonts w:ascii="Courier New" w:hAnsi="Courier New" w:cs="Courier New" w:hint="default"/>
      </w:rPr>
    </w:lvl>
    <w:lvl w:ilvl="8" w:tplc="0C090005" w:tentative="1">
      <w:start w:val="1"/>
      <w:numFmt w:val="bullet"/>
      <w:lvlText w:val=""/>
      <w:lvlJc w:val="left"/>
      <w:pPr>
        <w:ind w:left="7860" w:hanging="360"/>
      </w:pPr>
      <w:rPr>
        <w:rFonts w:ascii="Wingdings" w:hAnsi="Wingdings" w:hint="default"/>
      </w:rPr>
    </w:lvl>
  </w:abstractNum>
  <w:abstractNum w:abstractNumId="4" w15:restartNumberingAfterBreak="0">
    <w:nsid w:val="102514B1"/>
    <w:multiLevelType w:val="hybridMultilevel"/>
    <w:tmpl w:val="40707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F6592"/>
    <w:multiLevelType w:val="hybridMultilevel"/>
    <w:tmpl w:val="601ED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4B7A64"/>
    <w:multiLevelType w:val="hybridMultilevel"/>
    <w:tmpl w:val="61BA7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4908F7"/>
    <w:multiLevelType w:val="hybridMultilevel"/>
    <w:tmpl w:val="DD0A708E"/>
    <w:lvl w:ilvl="0" w:tplc="6C685EEC">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8" w15:restartNumberingAfterBreak="0">
    <w:nsid w:val="1ED87C21"/>
    <w:multiLevelType w:val="hybridMultilevel"/>
    <w:tmpl w:val="7DF8134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3C6DA4"/>
    <w:multiLevelType w:val="hybridMultilevel"/>
    <w:tmpl w:val="0D3289BC"/>
    <w:lvl w:ilvl="0" w:tplc="0C090001">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10" w15:restartNumberingAfterBreak="0">
    <w:nsid w:val="20714139"/>
    <w:multiLevelType w:val="hybridMultilevel"/>
    <w:tmpl w:val="BCBCF79C"/>
    <w:lvl w:ilvl="0" w:tplc="24367232">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1" w15:restartNumberingAfterBreak="0">
    <w:nsid w:val="230521C4"/>
    <w:multiLevelType w:val="hybridMultilevel"/>
    <w:tmpl w:val="3118C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82731E"/>
    <w:multiLevelType w:val="hybridMultilevel"/>
    <w:tmpl w:val="1FFEA868"/>
    <w:lvl w:ilvl="0" w:tplc="24367232">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6537BE8"/>
    <w:multiLevelType w:val="hybridMultilevel"/>
    <w:tmpl w:val="7CC07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51A3C"/>
    <w:multiLevelType w:val="hybridMultilevel"/>
    <w:tmpl w:val="73AAC330"/>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33DED"/>
    <w:multiLevelType w:val="hybridMultilevel"/>
    <w:tmpl w:val="4F90B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844FF"/>
    <w:multiLevelType w:val="hybridMultilevel"/>
    <w:tmpl w:val="58BA3C52"/>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FE029A"/>
    <w:multiLevelType w:val="hybridMultilevel"/>
    <w:tmpl w:val="F06A9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2E22E6"/>
    <w:multiLevelType w:val="hybridMultilevel"/>
    <w:tmpl w:val="FF82CC6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3B3768EE"/>
    <w:multiLevelType w:val="hybridMultilevel"/>
    <w:tmpl w:val="9E3600BA"/>
    <w:lvl w:ilvl="0" w:tplc="6C685EE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285809"/>
    <w:multiLevelType w:val="hybridMultilevel"/>
    <w:tmpl w:val="533210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4442E59"/>
    <w:multiLevelType w:val="hybridMultilevel"/>
    <w:tmpl w:val="84CE5D54"/>
    <w:lvl w:ilvl="0" w:tplc="0C090001">
      <w:start w:val="1"/>
      <w:numFmt w:val="bullet"/>
      <w:lvlText w:val=""/>
      <w:lvlJc w:val="left"/>
      <w:pPr>
        <w:ind w:left="2460" w:hanging="360"/>
      </w:pPr>
      <w:rPr>
        <w:rFonts w:ascii="Symbol" w:hAnsi="Symbol" w:hint="default"/>
      </w:rPr>
    </w:lvl>
    <w:lvl w:ilvl="1" w:tplc="0C090003" w:tentative="1">
      <w:start w:val="1"/>
      <w:numFmt w:val="bullet"/>
      <w:lvlText w:val="o"/>
      <w:lvlJc w:val="left"/>
      <w:pPr>
        <w:ind w:left="3180" w:hanging="360"/>
      </w:pPr>
      <w:rPr>
        <w:rFonts w:ascii="Courier New" w:hAnsi="Courier New" w:cs="Courier New" w:hint="default"/>
      </w:rPr>
    </w:lvl>
    <w:lvl w:ilvl="2" w:tplc="0C090005" w:tentative="1">
      <w:start w:val="1"/>
      <w:numFmt w:val="bullet"/>
      <w:lvlText w:val=""/>
      <w:lvlJc w:val="left"/>
      <w:pPr>
        <w:ind w:left="3900" w:hanging="360"/>
      </w:pPr>
      <w:rPr>
        <w:rFonts w:ascii="Wingdings" w:hAnsi="Wingdings" w:hint="default"/>
      </w:rPr>
    </w:lvl>
    <w:lvl w:ilvl="3" w:tplc="0C090001" w:tentative="1">
      <w:start w:val="1"/>
      <w:numFmt w:val="bullet"/>
      <w:lvlText w:val=""/>
      <w:lvlJc w:val="left"/>
      <w:pPr>
        <w:ind w:left="4620" w:hanging="360"/>
      </w:pPr>
      <w:rPr>
        <w:rFonts w:ascii="Symbol" w:hAnsi="Symbol" w:hint="default"/>
      </w:rPr>
    </w:lvl>
    <w:lvl w:ilvl="4" w:tplc="0C090003" w:tentative="1">
      <w:start w:val="1"/>
      <w:numFmt w:val="bullet"/>
      <w:lvlText w:val="o"/>
      <w:lvlJc w:val="left"/>
      <w:pPr>
        <w:ind w:left="5340" w:hanging="360"/>
      </w:pPr>
      <w:rPr>
        <w:rFonts w:ascii="Courier New" w:hAnsi="Courier New" w:cs="Courier New" w:hint="default"/>
      </w:rPr>
    </w:lvl>
    <w:lvl w:ilvl="5" w:tplc="0C090005" w:tentative="1">
      <w:start w:val="1"/>
      <w:numFmt w:val="bullet"/>
      <w:lvlText w:val=""/>
      <w:lvlJc w:val="left"/>
      <w:pPr>
        <w:ind w:left="6060" w:hanging="360"/>
      </w:pPr>
      <w:rPr>
        <w:rFonts w:ascii="Wingdings" w:hAnsi="Wingdings" w:hint="default"/>
      </w:rPr>
    </w:lvl>
    <w:lvl w:ilvl="6" w:tplc="0C090001" w:tentative="1">
      <w:start w:val="1"/>
      <w:numFmt w:val="bullet"/>
      <w:lvlText w:val=""/>
      <w:lvlJc w:val="left"/>
      <w:pPr>
        <w:ind w:left="6780" w:hanging="360"/>
      </w:pPr>
      <w:rPr>
        <w:rFonts w:ascii="Symbol" w:hAnsi="Symbol" w:hint="default"/>
      </w:rPr>
    </w:lvl>
    <w:lvl w:ilvl="7" w:tplc="0C090003" w:tentative="1">
      <w:start w:val="1"/>
      <w:numFmt w:val="bullet"/>
      <w:lvlText w:val="o"/>
      <w:lvlJc w:val="left"/>
      <w:pPr>
        <w:ind w:left="7500" w:hanging="360"/>
      </w:pPr>
      <w:rPr>
        <w:rFonts w:ascii="Courier New" w:hAnsi="Courier New" w:cs="Courier New" w:hint="default"/>
      </w:rPr>
    </w:lvl>
    <w:lvl w:ilvl="8" w:tplc="0C090005" w:tentative="1">
      <w:start w:val="1"/>
      <w:numFmt w:val="bullet"/>
      <w:lvlText w:val=""/>
      <w:lvlJc w:val="left"/>
      <w:pPr>
        <w:ind w:left="8220" w:hanging="360"/>
      </w:pPr>
      <w:rPr>
        <w:rFonts w:ascii="Wingdings" w:hAnsi="Wingdings" w:hint="default"/>
      </w:rPr>
    </w:lvl>
  </w:abstractNum>
  <w:abstractNum w:abstractNumId="22" w15:restartNumberingAfterBreak="0">
    <w:nsid w:val="47C356DF"/>
    <w:multiLevelType w:val="hybridMultilevel"/>
    <w:tmpl w:val="F33ABDB2"/>
    <w:lvl w:ilvl="0" w:tplc="0C090001">
      <w:start w:val="1"/>
      <w:numFmt w:val="bullet"/>
      <w:lvlText w:val=""/>
      <w:lvlJc w:val="left"/>
      <w:pPr>
        <w:ind w:left="2460" w:hanging="360"/>
      </w:pPr>
      <w:rPr>
        <w:rFonts w:ascii="Symbol" w:hAnsi="Symbol" w:hint="default"/>
      </w:rPr>
    </w:lvl>
    <w:lvl w:ilvl="1" w:tplc="0C090003" w:tentative="1">
      <w:start w:val="1"/>
      <w:numFmt w:val="bullet"/>
      <w:lvlText w:val="o"/>
      <w:lvlJc w:val="left"/>
      <w:pPr>
        <w:ind w:left="3180" w:hanging="360"/>
      </w:pPr>
      <w:rPr>
        <w:rFonts w:ascii="Courier New" w:hAnsi="Courier New" w:cs="Courier New" w:hint="default"/>
      </w:rPr>
    </w:lvl>
    <w:lvl w:ilvl="2" w:tplc="0C090005" w:tentative="1">
      <w:start w:val="1"/>
      <w:numFmt w:val="bullet"/>
      <w:lvlText w:val=""/>
      <w:lvlJc w:val="left"/>
      <w:pPr>
        <w:ind w:left="3900" w:hanging="360"/>
      </w:pPr>
      <w:rPr>
        <w:rFonts w:ascii="Wingdings" w:hAnsi="Wingdings" w:hint="default"/>
      </w:rPr>
    </w:lvl>
    <w:lvl w:ilvl="3" w:tplc="0C090001" w:tentative="1">
      <w:start w:val="1"/>
      <w:numFmt w:val="bullet"/>
      <w:lvlText w:val=""/>
      <w:lvlJc w:val="left"/>
      <w:pPr>
        <w:ind w:left="4620" w:hanging="360"/>
      </w:pPr>
      <w:rPr>
        <w:rFonts w:ascii="Symbol" w:hAnsi="Symbol" w:hint="default"/>
      </w:rPr>
    </w:lvl>
    <w:lvl w:ilvl="4" w:tplc="0C090003" w:tentative="1">
      <w:start w:val="1"/>
      <w:numFmt w:val="bullet"/>
      <w:lvlText w:val="o"/>
      <w:lvlJc w:val="left"/>
      <w:pPr>
        <w:ind w:left="5340" w:hanging="360"/>
      </w:pPr>
      <w:rPr>
        <w:rFonts w:ascii="Courier New" w:hAnsi="Courier New" w:cs="Courier New" w:hint="default"/>
      </w:rPr>
    </w:lvl>
    <w:lvl w:ilvl="5" w:tplc="0C090005" w:tentative="1">
      <w:start w:val="1"/>
      <w:numFmt w:val="bullet"/>
      <w:lvlText w:val=""/>
      <w:lvlJc w:val="left"/>
      <w:pPr>
        <w:ind w:left="6060" w:hanging="360"/>
      </w:pPr>
      <w:rPr>
        <w:rFonts w:ascii="Wingdings" w:hAnsi="Wingdings" w:hint="default"/>
      </w:rPr>
    </w:lvl>
    <w:lvl w:ilvl="6" w:tplc="0C090001" w:tentative="1">
      <w:start w:val="1"/>
      <w:numFmt w:val="bullet"/>
      <w:lvlText w:val=""/>
      <w:lvlJc w:val="left"/>
      <w:pPr>
        <w:ind w:left="6780" w:hanging="360"/>
      </w:pPr>
      <w:rPr>
        <w:rFonts w:ascii="Symbol" w:hAnsi="Symbol" w:hint="default"/>
      </w:rPr>
    </w:lvl>
    <w:lvl w:ilvl="7" w:tplc="0C090003" w:tentative="1">
      <w:start w:val="1"/>
      <w:numFmt w:val="bullet"/>
      <w:lvlText w:val="o"/>
      <w:lvlJc w:val="left"/>
      <w:pPr>
        <w:ind w:left="7500" w:hanging="360"/>
      </w:pPr>
      <w:rPr>
        <w:rFonts w:ascii="Courier New" w:hAnsi="Courier New" w:cs="Courier New" w:hint="default"/>
      </w:rPr>
    </w:lvl>
    <w:lvl w:ilvl="8" w:tplc="0C090005" w:tentative="1">
      <w:start w:val="1"/>
      <w:numFmt w:val="bullet"/>
      <w:lvlText w:val=""/>
      <w:lvlJc w:val="left"/>
      <w:pPr>
        <w:ind w:left="8220" w:hanging="360"/>
      </w:pPr>
      <w:rPr>
        <w:rFonts w:ascii="Wingdings" w:hAnsi="Wingdings" w:hint="default"/>
      </w:rPr>
    </w:lvl>
  </w:abstractNum>
  <w:abstractNum w:abstractNumId="23" w15:restartNumberingAfterBreak="0">
    <w:nsid w:val="4EDB6EFA"/>
    <w:multiLevelType w:val="hybridMultilevel"/>
    <w:tmpl w:val="6C2A17C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AA0E4B"/>
    <w:multiLevelType w:val="hybridMultilevel"/>
    <w:tmpl w:val="22A6BA4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497337"/>
    <w:multiLevelType w:val="hybridMultilevel"/>
    <w:tmpl w:val="98A8E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AE16EC"/>
    <w:multiLevelType w:val="hybridMultilevel"/>
    <w:tmpl w:val="161C77F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7" w15:restartNumberingAfterBreak="0">
    <w:nsid w:val="611F2763"/>
    <w:multiLevelType w:val="hybridMultilevel"/>
    <w:tmpl w:val="AB7ADCD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7953FC"/>
    <w:multiLevelType w:val="hybridMultilevel"/>
    <w:tmpl w:val="885811B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9" w15:restartNumberingAfterBreak="0">
    <w:nsid w:val="64C525E0"/>
    <w:multiLevelType w:val="hybridMultilevel"/>
    <w:tmpl w:val="724092B0"/>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925FFE"/>
    <w:multiLevelType w:val="hybridMultilevel"/>
    <w:tmpl w:val="9E1873C6"/>
    <w:lvl w:ilvl="0" w:tplc="24367232">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31" w15:restartNumberingAfterBreak="0">
    <w:nsid w:val="66C31231"/>
    <w:multiLevelType w:val="hybridMultilevel"/>
    <w:tmpl w:val="2876A6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9651BF9"/>
    <w:multiLevelType w:val="hybridMultilevel"/>
    <w:tmpl w:val="9F9C9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AB6336"/>
    <w:multiLevelType w:val="hybridMultilevel"/>
    <w:tmpl w:val="C54CAB3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4" w15:restartNumberingAfterBreak="0">
    <w:nsid w:val="73D037FD"/>
    <w:multiLevelType w:val="hybridMultilevel"/>
    <w:tmpl w:val="C2409B6C"/>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FA300A"/>
    <w:multiLevelType w:val="hybridMultilevel"/>
    <w:tmpl w:val="255A380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36" w15:restartNumberingAfterBreak="0">
    <w:nsid w:val="7AF71F26"/>
    <w:multiLevelType w:val="hybridMultilevel"/>
    <w:tmpl w:val="D61ED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6118B2"/>
    <w:multiLevelType w:val="hybridMultilevel"/>
    <w:tmpl w:val="2FB83580"/>
    <w:lvl w:ilvl="0" w:tplc="0C090001">
      <w:start w:val="1"/>
      <w:numFmt w:val="bullet"/>
      <w:lvlText w:val=""/>
      <w:lvlJc w:val="left"/>
      <w:pPr>
        <w:ind w:left="2460" w:hanging="360"/>
      </w:pPr>
      <w:rPr>
        <w:rFonts w:ascii="Symbol" w:hAnsi="Symbol" w:hint="default"/>
      </w:rPr>
    </w:lvl>
    <w:lvl w:ilvl="1" w:tplc="0C090003" w:tentative="1">
      <w:start w:val="1"/>
      <w:numFmt w:val="bullet"/>
      <w:lvlText w:val="o"/>
      <w:lvlJc w:val="left"/>
      <w:pPr>
        <w:ind w:left="3180" w:hanging="360"/>
      </w:pPr>
      <w:rPr>
        <w:rFonts w:ascii="Courier New" w:hAnsi="Courier New" w:cs="Courier New" w:hint="default"/>
      </w:rPr>
    </w:lvl>
    <w:lvl w:ilvl="2" w:tplc="0C090005" w:tentative="1">
      <w:start w:val="1"/>
      <w:numFmt w:val="bullet"/>
      <w:lvlText w:val=""/>
      <w:lvlJc w:val="left"/>
      <w:pPr>
        <w:ind w:left="3900" w:hanging="360"/>
      </w:pPr>
      <w:rPr>
        <w:rFonts w:ascii="Wingdings" w:hAnsi="Wingdings" w:hint="default"/>
      </w:rPr>
    </w:lvl>
    <w:lvl w:ilvl="3" w:tplc="0C090001" w:tentative="1">
      <w:start w:val="1"/>
      <w:numFmt w:val="bullet"/>
      <w:lvlText w:val=""/>
      <w:lvlJc w:val="left"/>
      <w:pPr>
        <w:ind w:left="4620" w:hanging="360"/>
      </w:pPr>
      <w:rPr>
        <w:rFonts w:ascii="Symbol" w:hAnsi="Symbol" w:hint="default"/>
      </w:rPr>
    </w:lvl>
    <w:lvl w:ilvl="4" w:tplc="0C090003" w:tentative="1">
      <w:start w:val="1"/>
      <w:numFmt w:val="bullet"/>
      <w:lvlText w:val="o"/>
      <w:lvlJc w:val="left"/>
      <w:pPr>
        <w:ind w:left="5340" w:hanging="360"/>
      </w:pPr>
      <w:rPr>
        <w:rFonts w:ascii="Courier New" w:hAnsi="Courier New" w:cs="Courier New" w:hint="default"/>
      </w:rPr>
    </w:lvl>
    <w:lvl w:ilvl="5" w:tplc="0C090005" w:tentative="1">
      <w:start w:val="1"/>
      <w:numFmt w:val="bullet"/>
      <w:lvlText w:val=""/>
      <w:lvlJc w:val="left"/>
      <w:pPr>
        <w:ind w:left="6060" w:hanging="360"/>
      </w:pPr>
      <w:rPr>
        <w:rFonts w:ascii="Wingdings" w:hAnsi="Wingdings" w:hint="default"/>
      </w:rPr>
    </w:lvl>
    <w:lvl w:ilvl="6" w:tplc="0C090001" w:tentative="1">
      <w:start w:val="1"/>
      <w:numFmt w:val="bullet"/>
      <w:lvlText w:val=""/>
      <w:lvlJc w:val="left"/>
      <w:pPr>
        <w:ind w:left="6780" w:hanging="360"/>
      </w:pPr>
      <w:rPr>
        <w:rFonts w:ascii="Symbol" w:hAnsi="Symbol" w:hint="default"/>
      </w:rPr>
    </w:lvl>
    <w:lvl w:ilvl="7" w:tplc="0C090003" w:tentative="1">
      <w:start w:val="1"/>
      <w:numFmt w:val="bullet"/>
      <w:lvlText w:val="o"/>
      <w:lvlJc w:val="left"/>
      <w:pPr>
        <w:ind w:left="7500" w:hanging="360"/>
      </w:pPr>
      <w:rPr>
        <w:rFonts w:ascii="Courier New" w:hAnsi="Courier New" w:cs="Courier New" w:hint="default"/>
      </w:rPr>
    </w:lvl>
    <w:lvl w:ilvl="8" w:tplc="0C090005" w:tentative="1">
      <w:start w:val="1"/>
      <w:numFmt w:val="bullet"/>
      <w:lvlText w:val=""/>
      <w:lvlJc w:val="left"/>
      <w:pPr>
        <w:ind w:left="8220" w:hanging="360"/>
      </w:pPr>
      <w:rPr>
        <w:rFonts w:ascii="Wingdings" w:hAnsi="Wingdings" w:hint="default"/>
      </w:rPr>
    </w:lvl>
  </w:abstractNum>
  <w:num w:numId="1">
    <w:abstractNumId w:val="36"/>
  </w:num>
  <w:num w:numId="2">
    <w:abstractNumId w:val="31"/>
  </w:num>
  <w:num w:numId="3">
    <w:abstractNumId w:val="20"/>
  </w:num>
  <w:num w:numId="4">
    <w:abstractNumId w:val="25"/>
  </w:num>
  <w:num w:numId="5">
    <w:abstractNumId w:val="24"/>
  </w:num>
  <w:num w:numId="6">
    <w:abstractNumId w:val="2"/>
  </w:num>
  <w:num w:numId="7">
    <w:abstractNumId w:val="9"/>
  </w:num>
  <w:num w:numId="8">
    <w:abstractNumId w:val="30"/>
  </w:num>
  <w:num w:numId="9">
    <w:abstractNumId w:val="32"/>
  </w:num>
  <w:num w:numId="10">
    <w:abstractNumId w:val="18"/>
  </w:num>
  <w:num w:numId="11">
    <w:abstractNumId w:val="27"/>
  </w:num>
  <w:num w:numId="12">
    <w:abstractNumId w:val="5"/>
  </w:num>
  <w:num w:numId="13">
    <w:abstractNumId w:val="28"/>
  </w:num>
  <w:num w:numId="14">
    <w:abstractNumId w:val="35"/>
  </w:num>
  <w:num w:numId="15">
    <w:abstractNumId w:val="12"/>
  </w:num>
  <w:num w:numId="16">
    <w:abstractNumId w:val="3"/>
  </w:num>
  <w:num w:numId="17">
    <w:abstractNumId w:val="8"/>
  </w:num>
  <w:num w:numId="18">
    <w:abstractNumId w:val="10"/>
  </w:num>
  <w:num w:numId="19">
    <w:abstractNumId w:val="33"/>
  </w:num>
  <w:num w:numId="20">
    <w:abstractNumId w:val="26"/>
  </w:num>
  <w:num w:numId="21">
    <w:abstractNumId w:val="37"/>
  </w:num>
  <w:num w:numId="22">
    <w:abstractNumId w:val="22"/>
  </w:num>
  <w:num w:numId="23">
    <w:abstractNumId w:val="21"/>
  </w:num>
  <w:num w:numId="24">
    <w:abstractNumId w:val="16"/>
  </w:num>
  <w:num w:numId="25">
    <w:abstractNumId w:val="11"/>
  </w:num>
  <w:num w:numId="26">
    <w:abstractNumId w:val="17"/>
  </w:num>
  <w:num w:numId="27">
    <w:abstractNumId w:val="15"/>
  </w:num>
  <w:num w:numId="28">
    <w:abstractNumId w:val="13"/>
  </w:num>
  <w:num w:numId="29">
    <w:abstractNumId w:val="4"/>
  </w:num>
  <w:num w:numId="30">
    <w:abstractNumId w:val="29"/>
  </w:num>
  <w:num w:numId="31">
    <w:abstractNumId w:val="7"/>
  </w:num>
  <w:num w:numId="32">
    <w:abstractNumId w:val="19"/>
  </w:num>
  <w:num w:numId="33">
    <w:abstractNumId w:val="34"/>
  </w:num>
  <w:num w:numId="34">
    <w:abstractNumId w:val="1"/>
  </w:num>
  <w:num w:numId="35">
    <w:abstractNumId w:val="0"/>
  </w:num>
  <w:num w:numId="36">
    <w:abstractNumId w:val="6"/>
  </w:num>
  <w:num w:numId="37">
    <w:abstractNumId w:val="1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0D"/>
    <w:rsid w:val="00007AA0"/>
    <w:rsid w:val="00014CCD"/>
    <w:rsid w:val="00022D22"/>
    <w:rsid w:val="00065998"/>
    <w:rsid w:val="000A1C23"/>
    <w:rsid w:val="000A1FF0"/>
    <w:rsid w:val="000A2AA6"/>
    <w:rsid w:val="000B2705"/>
    <w:rsid w:val="000B7E44"/>
    <w:rsid w:val="000F1C08"/>
    <w:rsid w:val="00114C19"/>
    <w:rsid w:val="00120DBB"/>
    <w:rsid w:val="00161EEB"/>
    <w:rsid w:val="001B4382"/>
    <w:rsid w:val="001B6B87"/>
    <w:rsid w:val="00221A7E"/>
    <w:rsid w:val="002252ED"/>
    <w:rsid w:val="00255EE2"/>
    <w:rsid w:val="0027206E"/>
    <w:rsid w:val="002A4594"/>
    <w:rsid w:val="002B30A2"/>
    <w:rsid w:val="002B6D9D"/>
    <w:rsid w:val="00335BFE"/>
    <w:rsid w:val="003627CB"/>
    <w:rsid w:val="00380E3A"/>
    <w:rsid w:val="003910BC"/>
    <w:rsid w:val="003C0CD6"/>
    <w:rsid w:val="003F0FDB"/>
    <w:rsid w:val="00421798"/>
    <w:rsid w:val="004222EB"/>
    <w:rsid w:val="00441C6E"/>
    <w:rsid w:val="00451B2C"/>
    <w:rsid w:val="00453D14"/>
    <w:rsid w:val="00471CB1"/>
    <w:rsid w:val="00494832"/>
    <w:rsid w:val="004B10DC"/>
    <w:rsid w:val="004E5516"/>
    <w:rsid w:val="00515A38"/>
    <w:rsid w:val="005176F6"/>
    <w:rsid w:val="00521774"/>
    <w:rsid w:val="00527A14"/>
    <w:rsid w:val="00536B92"/>
    <w:rsid w:val="00564537"/>
    <w:rsid w:val="005968F6"/>
    <w:rsid w:val="006222E7"/>
    <w:rsid w:val="00631104"/>
    <w:rsid w:val="00725257"/>
    <w:rsid w:val="00737336"/>
    <w:rsid w:val="00763190"/>
    <w:rsid w:val="00780C31"/>
    <w:rsid w:val="00791477"/>
    <w:rsid w:val="007B2F3F"/>
    <w:rsid w:val="007B69B2"/>
    <w:rsid w:val="007C6CC7"/>
    <w:rsid w:val="007D0CBE"/>
    <w:rsid w:val="007D3A43"/>
    <w:rsid w:val="007D6265"/>
    <w:rsid w:val="007D7C5E"/>
    <w:rsid w:val="008073A6"/>
    <w:rsid w:val="00812DB4"/>
    <w:rsid w:val="00820989"/>
    <w:rsid w:val="008232FB"/>
    <w:rsid w:val="00857D19"/>
    <w:rsid w:val="00874B72"/>
    <w:rsid w:val="00887132"/>
    <w:rsid w:val="008A26D5"/>
    <w:rsid w:val="008A61FF"/>
    <w:rsid w:val="008C1682"/>
    <w:rsid w:val="008E23BD"/>
    <w:rsid w:val="008E7298"/>
    <w:rsid w:val="009277F0"/>
    <w:rsid w:val="009626A7"/>
    <w:rsid w:val="009729CD"/>
    <w:rsid w:val="009F095C"/>
    <w:rsid w:val="009F2C96"/>
    <w:rsid w:val="00A06C9D"/>
    <w:rsid w:val="00A7284F"/>
    <w:rsid w:val="00AC4DD8"/>
    <w:rsid w:val="00AF638B"/>
    <w:rsid w:val="00B3600D"/>
    <w:rsid w:val="00B62F48"/>
    <w:rsid w:val="00B73D5E"/>
    <w:rsid w:val="00B80B41"/>
    <w:rsid w:val="00B86244"/>
    <w:rsid w:val="00B9673B"/>
    <w:rsid w:val="00BB6FB0"/>
    <w:rsid w:val="00BC6B9B"/>
    <w:rsid w:val="00BD001D"/>
    <w:rsid w:val="00C2061B"/>
    <w:rsid w:val="00C250F0"/>
    <w:rsid w:val="00C442B4"/>
    <w:rsid w:val="00C52DEF"/>
    <w:rsid w:val="00C6779E"/>
    <w:rsid w:val="00C94BFD"/>
    <w:rsid w:val="00C9646C"/>
    <w:rsid w:val="00CA1821"/>
    <w:rsid w:val="00CD3227"/>
    <w:rsid w:val="00CD39B5"/>
    <w:rsid w:val="00CD5A2E"/>
    <w:rsid w:val="00CE31AB"/>
    <w:rsid w:val="00CE5424"/>
    <w:rsid w:val="00D31DE4"/>
    <w:rsid w:val="00D56057"/>
    <w:rsid w:val="00D768CB"/>
    <w:rsid w:val="00D90A21"/>
    <w:rsid w:val="00DB1579"/>
    <w:rsid w:val="00DE7AA6"/>
    <w:rsid w:val="00DF375D"/>
    <w:rsid w:val="00E21999"/>
    <w:rsid w:val="00E327B0"/>
    <w:rsid w:val="00E40A2E"/>
    <w:rsid w:val="00E50463"/>
    <w:rsid w:val="00E7469A"/>
    <w:rsid w:val="00E82C18"/>
    <w:rsid w:val="00E860E9"/>
    <w:rsid w:val="00EA1D8A"/>
    <w:rsid w:val="00ED6AB5"/>
    <w:rsid w:val="00F31812"/>
    <w:rsid w:val="00F650DB"/>
    <w:rsid w:val="00F77B23"/>
    <w:rsid w:val="00F86F6D"/>
    <w:rsid w:val="00F87748"/>
    <w:rsid w:val="00FA3D8B"/>
    <w:rsid w:val="00FB0779"/>
    <w:rsid w:val="00FC00AF"/>
    <w:rsid w:val="00FC1A5D"/>
    <w:rsid w:val="00FD2F28"/>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421D8F0-9756-46F0-9A4B-1C955B3C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6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646C"/>
    <w:rPr>
      <w:color w:val="0000FF"/>
      <w:u w:val="single"/>
    </w:rPr>
  </w:style>
  <w:style w:type="paragraph" w:styleId="NoSpacing">
    <w:name w:val="No Spacing"/>
    <w:uiPriority w:val="1"/>
    <w:qFormat/>
    <w:rsid w:val="00494832"/>
    <w:pPr>
      <w:spacing w:afterAutospacing="1"/>
      <w:jc w:val="left"/>
    </w:pPr>
    <w:rPr>
      <w:rFonts w:ascii="Arial Narrow" w:eastAsia="Calibri" w:hAnsi="Arial Narrow" w:cs="Times New Roman"/>
    </w:rPr>
  </w:style>
  <w:style w:type="paragraph" w:customStyle="1" w:styleId="Default">
    <w:name w:val="Default"/>
    <w:rsid w:val="00494832"/>
    <w:pPr>
      <w:autoSpaceDE w:val="0"/>
      <w:autoSpaceDN w:val="0"/>
      <w:adjustRightInd w:val="0"/>
      <w:jc w:val="left"/>
    </w:pPr>
    <w:rPr>
      <w:rFonts w:ascii="Arial" w:eastAsia="Calibri" w:hAnsi="Arial" w:cs="Arial"/>
      <w:color w:val="000000"/>
      <w:sz w:val="24"/>
      <w:szCs w:val="24"/>
      <w:lang w:eastAsia="en-AU"/>
    </w:rPr>
  </w:style>
  <w:style w:type="paragraph" w:customStyle="1" w:styleId="Pa11">
    <w:name w:val="Pa11"/>
    <w:basedOn w:val="Default"/>
    <w:next w:val="Default"/>
    <w:uiPriority w:val="99"/>
    <w:rsid w:val="00494832"/>
    <w:pPr>
      <w:spacing w:line="181" w:lineRule="atLeast"/>
    </w:pPr>
    <w:rPr>
      <w:rFonts w:ascii="Meta Plus Book" w:hAnsi="Meta Plus Book" w:cs="Times New Roman"/>
      <w:color w:val="auto"/>
      <w:lang w:eastAsia="en-US"/>
    </w:rPr>
  </w:style>
  <w:style w:type="paragraph" w:customStyle="1" w:styleId="Pa12">
    <w:name w:val="Pa12"/>
    <w:basedOn w:val="Default"/>
    <w:next w:val="Default"/>
    <w:uiPriority w:val="99"/>
    <w:rsid w:val="00494832"/>
    <w:pPr>
      <w:spacing w:line="181" w:lineRule="atLeast"/>
    </w:pPr>
    <w:rPr>
      <w:rFonts w:ascii="Meta Plus Book" w:hAnsi="Meta Plus Book" w:cs="Times New Roman"/>
      <w:color w:val="auto"/>
      <w:lang w:eastAsia="en-US"/>
    </w:rPr>
  </w:style>
  <w:style w:type="paragraph" w:customStyle="1" w:styleId="Pa6">
    <w:name w:val="Pa6"/>
    <w:basedOn w:val="Default"/>
    <w:next w:val="Default"/>
    <w:uiPriority w:val="99"/>
    <w:rsid w:val="00494832"/>
    <w:pPr>
      <w:spacing w:line="181" w:lineRule="atLeast"/>
    </w:pPr>
    <w:rPr>
      <w:rFonts w:ascii="Meta Plus Book" w:hAnsi="Meta Plus Book" w:cs="Times New Roman"/>
      <w:color w:val="auto"/>
      <w:lang w:eastAsia="en-US"/>
    </w:rPr>
  </w:style>
  <w:style w:type="character" w:customStyle="1" w:styleId="sizetag">
    <w:name w:val="sizetag"/>
    <w:basedOn w:val="DefaultParagraphFont"/>
    <w:rsid w:val="00D56057"/>
  </w:style>
  <w:style w:type="paragraph" w:styleId="Header">
    <w:name w:val="header"/>
    <w:basedOn w:val="Normal"/>
    <w:link w:val="HeaderChar"/>
    <w:uiPriority w:val="99"/>
    <w:rsid w:val="00AF638B"/>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AF638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910BC"/>
    <w:pPr>
      <w:tabs>
        <w:tab w:val="center" w:pos="4513"/>
        <w:tab w:val="right" w:pos="9026"/>
      </w:tabs>
    </w:pPr>
  </w:style>
  <w:style w:type="character" w:customStyle="1" w:styleId="FooterChar">
    <w:name w:val="Footer Char"/>
    <w:basedOn w:val="DefaultParagraphFont"/>
    <w:link w:val="Footer"/>
    <w:uiPriority w:val="99"/>
    <w:rsid w:val="003910BC"/>
  </w:style>
  <w:style w:type="paragraph" w:styleId="Title">
    <w:name w:val="Title"/>
    <w:basedOn w:val="Normal"/>
    <w:link w:val="TitleChar"/>
    <w:qFormat/>
    <w:rsid w:val="00E50463"/>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E50463"/>
    <w:rPr>
      <w:rFonts w:asciiTheme="majorHAnsi" w:eastAsia="Times New Roman" w:hAnsiTheme="majorHAnsi" w:cs="Times New Roman"/>
      <w:b/>
      <w:caps/>
      <w:sz w:val="28"/>
      <w:szCs w:val="24"/>
    </w:rPr>
  </w:style>
  <w:style w:type="table" w:styleId="TableGrid">
    <w:name w:val="Table Grid"/>
    <w:basedOn w:val="TableNormal"/>
    <w:rsid w:val="00E50463"/>
    <w:pPr>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791477"/>
    <w:rPr>
      <w:smallCaps/>
      <w:color w:val="5A5A5A" w:themeColor="text1" w:themeTint="A5"/>
    </w:rPr>
  </w:style>
  <w:style w:type="character" w:customStyle="1" w:styleId="UnresolvedMention">
    <w:name w:val="Unresolved Mention"/>
    <w:basedOn w:val="DefaultParagraphFont"/>
    <w:uiPriority w:val="99"/>
    <w:semiHidden/>
    <w:unhideWhenUsed/>
    <w:rsid w:val="00C677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32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gate.eduweb.vic.gov.au/newsevents/schoolbull/Pages/S037-2011.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school/principals/spag/management/pages/worksaf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management/Pages/reportinjuryhazard.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ducation.vic.gov.au/Documents/school/principals/spag/governance/hazardincid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vic.gov.au/school/principals/spag/management/reporting.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B7905-38CE-4FC2-AD57-9489BF1D1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9C51F-A6A1-4393-8460-250A937E1C5F}">
  <ds:schemaRefs>
    <ds:schemaRef ds:uri="http://schemas.microsoft.com/sharepoint/v3/contenttype/forms"/>
  </ds:schemaRefs>
</ds:datastoreItem>
</file>

<file path=customXml/itemProps3.xml><?xml version="1.0" encoding="utf-8"?>
<ds:datastoreItem xmlns:ds="http://schemas.openxmlformats.org/officeDocument/2006/customXml" ds:itemID="{ABC878C7-D0AD-4767-A62E-39E5DE9117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Gomez, Emma K</cp:lastModifiedBy>
  <cp:revision>19</cp:revision>
  <dcterms:created xsi:type="dcterms:W3CDTF">2017-06-22T04:08:00Z</dcterms:created>
  <dcterms:modified xsi:type="dcterms:W3CDTF">2018-04-23T03:04:00Z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